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87" w:rsidRDefault="00F64A41" w:rsidP="00AA73E2">
      <w:pPr>
        <w:pStyle w:val="Title"/>
        <w:tabs>
          <w:tab w:val="right" w:pos="10206"/>
        </w:tabs>
        <w:rPr>
          <w:sz w:val="24"/>
        </w:rPr>
      </w:pPr>
      <w:r>
        <w:t>ÁZIA</w:t>
      </w:r>
      <w:r>
        <w:tab/>
      </w:r>
      <w:r w:rsidRPr="00F64A41">
        <w:rPr>
          <w:sz w:val="24"/>
        </w:rPr>
        <w:t>Matej Balog</w:t>
      </w:r>
    </w:p>
    <w:p w:rsidR="00DC6C3D" w:rsidRPr="00DC6C3D" w:rsidRDefault="00DC6C3D" w:rsidP="00DC6C3D">
      <w:r>
        <w:t>Prehľad dôležitých poznatkov z geografie Ázie na základe mojich poznámok z</w:t>
      </w:r>
      <w:r w:rsidR="00F12C2D">
        <w:t> hodín zemepisu.</w:t>
      </w:r>
    </w:p>
    <w:p w:rsidR="00A112E4" w:rsidRDefault="00A112E4" w:rsidP="00371263">
      <w:pPr>
        <w:rPr>
          <w:b/>
          <w:bCs/>
          <w:color w:val="FFFFFF" w:themeColor="background1"/>
        </w:rPr>
        <w:sectPr w:rsidR="00A112E4" w:rsidSect="00C329C1">
          <w:pgSz w:w="11906" w:h="16838"/>
          <w:pgMar w:top="568" w:right="849" w:bottom="568" w:left="851" w:header="708" w:footer="708" w:gutter="0"/>
          <w:cols w:space="708"/>
          <w:docGrid w:linePitch="360"/>
        </w:sectPr>
      </w:pPr>
    </w:p>
    <w:tbl>
      <w:tblPr>
        <w:tblStyle w:val="LightList-Accent5"/>
        <w:tblW w:w="0" w:type="auto"/>
        <w:tblInd w:w="-459" w:type="dxa"/>
        <w:tblLook w:val="04A0" w:firstRow="1" w:lastRow="0" w:firstColumn="1" w:lastColumn="0" w:noHBand="0" w:noVBand="1"/>
      </w:tblPr>
      <w:tblGrid>
        <w:gridCol w:w="1809"/>
        <w:gridCol w:w="3011"/>
      </w:tblGrid>
      <w:tr w:rsidR="0039795C" w:rsidTr="00C73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:rsidR="0039795C" w:rsidRDefault="0039795C" w:rsidP="00371263">
            <w:r>
              <w:lastRenderedPageBreak/>
              <w:t>Základné údaje</w:t>
            </w:r>
          </w:p>
        </w:tc>
      </w:tr>
      <w:tr w:rsidR="0039795C" w:rsidTr="00C7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9795C" w:rsidRDefault="002162F3" w:rsidP="00371263">
            <w:r>
              <w:t>Rozloha</w:t>
            </w:r>
          </w:p>
        </w:tc>
        <w:tc>
          <w:tcPr>
            <w:tcW w:w="3011" w:type="dxa"/>
          </w:tcPr>
          <w:p w:rsidR="0039795C" w:rsidRPr="002162F3" w:rsidRDefault="002162F3" w:rsidP="00371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50 mil. km</w:t>
            </w:r>
            <w:r>
              <w:rPr>
                <w:vertAlign w:val="superscript"/>
              </w:rPr>
              <w:t>2</w:t>
            </w:r>
          </w:p>
        </w:tc>
      </w:tr>
      <w:tr w:rsidR="0039795C" w:rsidTr="00C73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9795C" w:rsidRDefault="002162F3" w:rsidP="00371263">
            <w:r>
              <w:t>Populácia</w:t>
            </w:r>
          </w:p>
        </w:tc>
        <w:tc>
          <w:tcPr>
            <w:tcW w:w="3011" w:type="dxa"/>
          </w:tcPr>
          <w:p w:rsidR="0039795C" w:rsidRDefault="008F3995" w:rsidP="00371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miliardy</w:t>
            </w:r>
          </w:p>
        </w:tc>
      </w:tr>
      <w:tr w:rsidR="0039795C" w:rsidTr="00C7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9795C" w:rsidRDefault="004A0B4D" w:rsidP="00371263">
            <w:r>
              <w:t>Najvyšší bod:</w:t>
            </w:r>
          </w:p>
        </w:tc>
        <w:tc>
          <w:tcPr>
            <w:tcW w:w="3011" w:type="dxa"/>
          </w:tcPr>
          <w:p w:rsidR="0039795C" w:rsidRDefault="00BB24BE" w:rsidP="00371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Mount Everest (8848m)</w:t>
            </w:r>
          </w:p>
        </w:tc>
      </w:tr>
      <w:tr w:rsidR="0039795C" w:rsidTr="00C73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9795C" w:rsidRDefault="00BB24BE" w:rsidP="00371263">
            <w:r>
              <w:t>Najnižší bod:</w:t>
            </w:r>
          </w:p>
        </w:tc>
        <w:tc>
          <w:tcPr>
            <w:tcW w:w="3011" w:type="dxa"/>
          </w:tcPr>
          <w:p w:rsidR="0039795C" w:rsidRDefault="00BB24BE" w:rsidP="00371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Mŕtve more (-418m)</w:t>
            </w:r>
          </w:p>
        </w:tc>
      </w:tr>
      <w:tr w:rsidR="0039795C" w:rsidTr="00C7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9795C" w:rsidRDefault="00BB24BE" w:rsidP="00371263">
            <w:r>
              <w:t>Priemerná n. m.:</w:t>
            </w:r>
          </w:p>
        </w:tc>
        <w:tc>
          <w:tcPr>
            <w:tcW w:w="3011" w:type="dxa"/>
          </w:tcPr>
          <w:p w:rsidR="0039795C" w:rsidRDefault="00BB24BE" w:rsidP="00371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950m</w:t>
            </w:r>
          </w:p>
        </w:tc>
      </w:tr>
    </w:tbl>
    <w:p w:rsidR="0039795C" w:rsidRPr="00545F7F" w:rsidRDefault="0039795C" w:rsidP="00545F7F">
      <w:pPr>
        <w:pStyle w:val="NoSpacing"/>
      </w:pPr>
    </w:p>
    <w:tbl>
      <w:tblPr>
        <w:tblStyle w:val="LightList-Accent5"/>
        <w:tblW w:w="4928" w:type="dxa"/>
        <w:tblLook w:val="04A0" w:firstRow="1" w:lastRow="0" w:firstColumn="1" w:lastColumn="0" w:noHBand="0" w:noVBand="1"/>
      </w:tblPr>
      <w:tblGrid>
        <w:gridCol w:w="2180"/>
        <w:gridCol w:w="2748"/>
      </w:tblGrid>
      <w:tr w:rsidR="003340B2" w:rsidTr="00C73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3340B2" w:rsidRDefault="00647208" w:rsidP="00647208">
            <w:r>
              <w:lastRenderedPageBreak/>
              <w:t>Hlavné mestá</w:t>
            </w:r>
            <w:r w:rsidR="009311A2">
              <w:t xml:space="preserve"> (menej známe)</w:t>
            </w:r>
            <w:bookmarkStart w:id="0" w:name="_GoBack"/>
            <w:bookmarkEnd w:id="0"/>
          </w:p>
        </w:tc>
      </w:tr>
      <w:tr w:rsidR="00FB6FAE" w:rsidTr="00C7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FB6FAE" w:rsidRDefault="00FB6FAE" w:rsidP="00F64A41">
            <w:r>
              <w:t>Jordánsko</w:t>
            </w:r>
          </w:p>
        </w:tc>
        <w:tc>
          <w:tcPr>
            <w:tcW w:w="2748" w:type="dxa"/>
          </w:tcPr>
          <w:p w:rsidR="00FB6FAE" w:rsidRDefault="00FB6FAE" w:rsidP="00F6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Ammán</w:t>
            </w:r>
          </w:p>
        </w:tc>
      </w:tr>
      <w:tr w:rsidR="00341FAA" w:rsidTr="00C73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1FAA" w:rsidRDefault="00341FAA" w:rsidP="00F64A41">
            <w:r>
              <w:t>Katar</w:t>
            </w:r>
          </w:p>
        </w:tc>
        <w:tc>
          <w:tcPr>
            <w:tcW w:w="2748" w:type="dxa"/>
          </w:tcPr>
          <w:p w:rsidR="00341FAA" w:rsidRDefault="00341FAA" w:rsidP="00F6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Dauká</w:t>
            </w:r>
          </w:p>
        </w:tc>
      </w:tr>
      <w:tr w:rsidR="00341FAA" w:rsidTr="00C7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1FAA" w:rsidRDefault="003F79E7" w:rsidP="00F64A41">
            <w:r>
              <w:t>Myanmar</w:t>
            </w:r>
          </w:p>
        </w:tc>
        <w:tc>
          <w:tcPr>
            <w:tcW w:w="2748" w:type="dxa"/>
          </w:tcPr>
          <w:p w:rsidR="00341FAA" w:rsidRDefault="003F79E7" w:rsidP="00F6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Rangún</w:t>
            </w:r>
          </w:p>
        </w:tc>
      </w:tr>
      <w:tr w:rsidR="00341FAA" w:rsidTr="00C73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1FAA" w:rsidRDefault="003F79E7" w:rsidP="00F64A41">
            <w:r>
              <w:t>Laos</w:t>
            </w:r>
          </w:p>
        </w:tc>
        <w:tc>
          <w:tcPr>
            <w:tcW w:w="2748" w:type="dxa"/>
          </w:tcPr>
          <w:p w:rsidR="00341FAA" w:rsidRDefault="003F79E7" w:rsidP="00F6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Vientiene</w:t>
            </w:r>
          </w:p>
        </w:tc>
      </w:tr>
      <w:tr w:rsidR="00341FAA" w:rsidTr="00C7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41FAA" w:rsidRDefault="003F79E7" w:rsidP="00F64A41">
            <w:r>
              <w:t>Kambožda</w:t>
            </w:r>
          </w:p>
        </w:tc>
        <w:tc>
          <w:tcPr>
            <w:tcW w:w="2748" w:type="dxa"/>
          </w:tcPr>
          <w:p w:rsidR="00341FAA" w:rsidRDefault="003F79E7" w:rsidP="00F6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Phnomphenk</w:t>
            </w:r>
          </w:p>
        </w:tc>
      </w:tr>
    </w:tbl>
    <w:p w:rsidR="0039795C" w:rsidRDefault="0039795C" w:rsidP="00545F7F">
      <w:pPr>
        <w:pStyle w:val="NoSpacing"/>
      </w:pPr>
    </w:p>
    <w:p w:rsidR="00A112E4" w:rsidRDefault="00A112E4" w:rsidP="00545F7F">
      <w:pPr>
        <w:pStyle w:val="NoSpacing"/>
        <w:sectPr w:rsidR="00A112E4" w:rsidSect="00A112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2262" w:rsidRPr="007C2262" w:rsidRDefault="009D5599" w:rsidP="00545F7F">
      <w:pPr>
        <w:pStyle w:val="NoSpacing"/>
        <w:rPr>
          <w:b/>
        </w:rPr>
      </w:pPr>
      <w:r w:rsidRPr="007C2262">
        <w:rPr>
          <w:b/>
        </w:rPr>
        <w:lastRenderedPageBreak/>
        <w:t>Hranica Ázie</w:t>
      </w:r>
    </w:p>
    <w:p w:rsidR="009E6053" w:rsidRDefault="003C7BD7" w:rsidP="00912CFE">
      <w:r>
        <w:t>Beringov prieliv, Suezská šija, Ural</w:t>
      </w:r>
    </w:p>
    <w:p w:rsidR="004B0FDC" w:rsidRDefault="004B0FDC" w:rsidP="00545F7F">
      <w:pPr>
        <w:pStyle w:val="NoSpacing"/>
        <w:rPr>
          <w:b/>
          <w:bCs/>
          <w:color w:val="FFFFFF" w:themeColor="background1"/>
        </w:rPr>
        <w:sectPr w:rsidR="004B0FDC" w:rsidSect="00C738CB"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tbl>
      <w:tblPr>
        <w:tblStyle w:val="LightList-Accent5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276"/>
        <w:gridCol w:w="2126"/>
      </w:tblGrid>
      <w:tr w:rsidR="00551DA1" w:rsidTr="0091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3"/>
          </w:tcPr>
          <w:p w:rsidR="00551DA1" w:rsidRPr="00233C30" w:rsidRDefault="00551DA1" w:rsidP="00545F7F">
            <w:pPr>
              <w:pStyle w:val="NoSpacing"/>
            </w:pPr>
            <w:r w:rsidRPr="00233C30">
              <w:lastRenderedPageBreak/>
              <w:t>Ostrov</w:t>
            </w:r>
            <w:r w:rsidR="005D184F">
              <w:t>y</w:t>
            </w:r>
          </w:p>
        </w:tc>
      </w:tr>
      <w:tr w:rsidR="00551DA1" w:rsidTr="005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51DA1" w:rsidRPr="003973F3" w:rsidRDefault="003973F3" w:rsidP="00545F7F">
            <w:pPr>
              <w:pStyle w:val="NoSpacing"/>
            </w:pPr>
            <w:r w:rsidRPr="003973F3">
              <w:t>Borneo</w:t>
            </w:r>
          </w:p>
        </w:tc>
        <w:tc>
          <w:tcPr>
            <w:tcW w:w="1276" w:type="dxa"/>
          </w:tcPr>
          <w:p w:rsidR="00551DA1" w:rsidRPr="00A36DDC" w:rsidRDefault="007445BB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Veľké Sundy</w:t>
            </w:r>
          </w:p>
        </w:tc>
        <w:tc>
          <w:tcPr>
            <w:tcW w:w="2126" w:type="dxa"/>
          </w:tcPr>
          <w:p w:rsidR="00551DA1" w:rsidRPr="00A36DDC" w:rsidRDefault="00680869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Indonézia, Malajzia</w:t>
            </w:r>
          </w:p>
        </w:tc>
      </w:tr>
      <w:tr w:rsidR="00551DA1" w:rsidTr="005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51DA1" w:rsidRPr="003973F3" w:rsidRDefault="003973F3" w:rsidP="00545F7F">
            <w:pPr>
              <w:pStyle w:val="NoSpacing"/>
            </w:pPr>
            <w:r w:rsidRPr="003973F3">
              <w:t>Sumatra</w:t>
            </w:r>
          </w:p>
        </w:tc>
        <w:tc>
          <w:tcPr>
            <w:tcW w:w="1276" w:type="dxa"/>
          </w:tcPr>
          <w:p w:rsidR="00551DA1" w:rsidRPr="00A36DDC" w:rsidRDefault="00385398" w:rsidP="00545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Veľké Sundy</w:t>
            </w:r>
          </w:p>
        </w:tc>
        <w:tc>
          <w:tcPr>
            <w:tcW w:w="2126" w:type="dxa"/>
          </w:tcPr>
          <w:p w:rsidR="00551DA1" w:rsidRPr="00A36DDC" w:rsidRDefault="009C6D3A" w:rsidP="00545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Indonézia</w:t>
            </w:r>
          </w:p>
        </w:tc>
      </w:tr>
      <w:tr w:rsidR="00551DA1" w:rsidTr="005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51DA1" w:rsidRPr="003973F3" w:rsidRDefault="00AD680D" w:rsidP="00545F7F">
            <w:pPr>
              <w:pStyle w:val="NoSpacing"/>
            </w:pPr>
            <w:r>
              <w:t>Honšú</w:t>
            </w:r>
          </w:p>
        </w:tc>
        <w:tc>
          <w:tcPr>
            <w:tcW w:w="1276" w:type="dxa"/>
          </w:tcPr>
          <w:p w:rsidR="00551DA1" w:rsidRPr="00A36DDC" w:rsidRDefault="00FE0BFF" w:rsidP="000E2A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Japonské </w:t>
            </w:r>
            <w:r w:rsidR="000E2A86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551DA1" w:rsidRPr="00A36DDC" w:rsidRDefault="00724F18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Japonsko</w:t>
            </w:r>
          </w:p>
        </w:tc>
      </w:tr>
      <w:tr w:rsidR="00551DA1" w:rsidTr="005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51DA1" w:rsidRPr="003973F3" w:rsidRDefault="00AD680D" w:rsidP="00545F7F">
            <w:pPr>
              <w:pStyle w:val="NoSpacing"/>
            </w:pPr>
            <w:r>
              <w:t>Celebes</w:t>
            </w:r>
          </w:p>
        </w:tc>
        <w:tc>
          <w:tcPr>
            <w:tcW w:w="1276" w:type="dxa"/>
          </w:tcPr>
          <w:p w:rsidR="00551DA1" w:rsidRPr="00A36DDC" w:rsidRDefault="00205429" w:rsidP="00545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Veľké Sundy</w:t>
            </w:r>
          </w:p>
        </w:tc>
        <w:tc>
          <w:tcPr>
            <w:tcW w:w="2126" w:type="dxa"/>
          </w:tcPr>
          <w:p w:rsidR="00551DA1" w:rsidRPr="00A36DDC" w:rsidRDefault="00205429" w:rsidP="00545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Indonézia</w:t>
            </w:r>
          </w:p>
        </w:tc>
      </w:tr>
      <w:tr w:rsidR="00551DA1" w:rsidTr="005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51DA1" w:rsidRPr="003973F3" w:rsidRDefault="00AD680D" w:rsidP="00545F7F">
            <w:pPr>
              <w:pStyle w:val="NoSpacing"/>
            </w:pPr>
            <w:r>
              <w:t>Java</w:t>
            </w:r>
          </w:p>
        </w:tc>
        <w:tc>
          <w:tcPr>
            <w:tcW w:w="1276" w:type="dxa"/>
          </w:tcPr>
          <w:p w:rsidR="00551DA1" w:rsidRPr="00A36DDC" w:rsidRDefault="00667960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Veľké Sundy</w:t>
            </w:r>
          </w:p>
        </w:tc>
        <w:tc>
          <w:tcPr>
            <w:tcW w:w="2126" w:type="dxa"/>
          </w:tcPr>
          <w:p w:rsidR="00551DA1" w:rsidRPr="00A36DDC" w:rsidRDefault="00667960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Indonézia</w:t>
            </w:r>
          </w:p>
        </w:tc>
      </w:tr>
      <w:tr w:rsidR="00551DA1" w:rsidTr="005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51DA1" w:rsidRPr="003973F3" w:rsidRDefault="00F96801" w:rsidP="00545F7F">
            <w:pPr>
              <w:pStyle w:val="NoSpacing"/>
            </w:pPr>
            <w:r>
              <w:t>Luzon</w:t>
            </w:r>
          </w:p>
        </w:tc>
        <w:tc>
          <w:tcPr>
            <w:tcW w:w="1276" w:type="dxa"/>
          </w:tcPr>
          <w:p w:rsidR="00551DA1" w:rsidRPr="00A36DDC" w:rsidRDefault="00F96801" w:rsidP="00FE0B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Filipínske o</w:t>
            </w:r>
            <w:r w:rsidR="00FE0BFF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551DA1" w:rsidRPr="00A36DDC" w:rsidRDefault="006F3B60" w:rsidP="00545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Filipíny</w:t>
            </w:r>
            <w:r w:rsidR="00D71A2A" w:rsidRPr="00A36DDC">
              <w:rPr>
                <w:sz w:val="20"/>
              </w:rPr>
              <w:t xml:space="preserve"> (sever)</w:t>
            </w:r>
          </w:p>
        </w:tc>
      </w:tr>
      <w:tr w:rsidR="00551DA1" w:rsidTr="005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51DA1" w:rsidRPr="003973F3" w:rsidRDefault="00DD6F15" w:rsidP="00545F7F">
            <w:pPr>
              <w:pStyle w:val="NoSpacing"/>
            </w:pPr>
            <w:r>
              <w:t>Mindanao</w:t>
            </w:r>
          </w:p>
        </w:tc>
        <w:tc>
          <w:tcPr>
            <w:tcW w:w="1276" w:type="dxa"/>
          </w:tcPr>
          <w:p w:rsidR="00551DA1" w:rsidRPr="00A36DDC" w:rsidRDefault="00DD6F15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 xml:space="preserve">Filipínske </w:t>
            </w:r>
            <w:r w:rsidR="00FE0BFF" w:rsidRPr="00A36DDC">
              <w:rPr>
                <w:sz w:val="20"/>
              </w:rPr>
              <w:t>o</w:t>
            </w:r>
            <w:r w:rsidR="00FE0BFF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551DA1" w:rsidRPr="00A36DDC" w:rsidRDefault="00DD6F15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Filipíny (juh)</w:t>
            </w:r>
          </w:p>
        </w:tc>
      </w:tr>
      <w:tr w:rsidR="00551DA1" w:rsidTr="005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51DA1" w:rsidRPr="003973F3" w:rsidRDefault="00A57248" w:rsidP="00545F7F">
            <w:pPr>
              <w:pStyle w:val="NoSpacing"/>
            </w:pPr>
            <w:r>
              <w:t>Hokkaidó</w:t>
            </w:r>
          </w:p>
        </w:tc>
        <w:tc>
          <w:tcPr>
            <w:tcW w:w="1276" w:type="dxa"/>
          </w:tcPr>
          <w:p w:rsidR="00551DA1" w:rsidRPr="00A36DDC" w:rsidRDefault="00FE0BFF" w:rsidP="000E2A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Japonské </w:t>
            </w:r>
            <w:r w:rsidR="000E2A86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551DA1" w:rsidRPr="00A36DDC" w:rsidRDefault="00FD1C4B" w:rsidP="00545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Japonsko</w:t>
            </w:r>
            <w:r w:rsidR="00BD45C1" w:rsidRPr="00A36DDC">
              <w:rPr>
                <w:sz w:val="20"/>
              </w:rPr>
              <w:t xml:space="preserve"> (sever)</w:t>
            </w:r>
          </w:p>
        </w:tc>
      </w:tr>
      <w:tr w:rsidR="00E1733F" w:rsidTr="005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1733F" w:rsidRDefault="00E1733F" w:rsidP="00545F7F">
            <w:pPr>
              <w:pStyle w:val="NoSpacing"/>
            </w:pPr>
            <w:r>
              <w:t>Sachalin</w:t>
            </w:r>
          </w:p>
        </w:tc>
        <w:tc>
          <w:tcPr>
            <w:tcW w:w="1276" w:type="dxa"/>
          </w:tcPr>
          <w:p w:rsidR="00E1733F" w:rsidRPr="00A36DDC" w:rsidRDefault="00E1733F" w:rsidP="00E000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E1733F" w:rsidRPr="00A36DDC" w:rsidRDefault="00E1733F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Rusko</w:t>
            </w:r>
          </w:p>
        </w:tc>
      </w:tr>
      <w:tr w:rsidR="00BD45C1" w:rsidTr="005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D45C1" w:rsidRDefault="00EA5CC2" w:rsidP="00545F7F">
            <w:pPr>
              <w:pStyle w:val="NoSpacing"/>
            </w:pPr>
            <w:r>
              <w:t>Srí Lanka</w:t>
            </w:r>
          </w:p>
        </w:tc>
        <w:tc>
          <w:tcPr>
            <w:tcW w:w="1276" w:type="dxa"/>
          </w:tcPr>
          <w:p w:rsidR="00BD45C1" w:rsidRPr="00A36DDC" w:rsidRDefault="00477322" w:rsidP="00E000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BD45C1" w:rsidRPr="00A36DDC" w:rsidRDefault="00477322" w:rsidP="00545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Srí Lanka</w:t>
            </w:r>
          </w:p>
        </w:tc>
      </w:tr>
      <w:tr w:rsidR="00233D18" w:rsidTr="005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33D18" w:rsidRDefault="00233D18" w:rsidP="00545F7F">
            <w:pPr>
              <w:pStyle w:val="NoSpacing"/>
            </w:pPr>
            <w:r>
              <w:t>Hainan</w:t>
            </w:r>
          </w:p>
        </w:tc>
        <w:tc>
          <w:tcPr>
            <w:tcW w:w="1276" w:type="dxa"/>
          </w:tcPr>
          <w:p w:rsidR="00233D18" w:rsidRPr="00A36DDC" w:rsidRDefault="00233D18" w:rsidP="00E000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233D18" w:rsidRPr="00A36DDC" w:rsidRDefault="00233D18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 (juhovýchod)</w:t>
            </w:r>
          </w:p>
        </w:tc>
      </w:tr>
      <w:tr w:rsidR="00477322" w:rsidTr="005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77322" w:rsidRDefault="005C2DAB" w:rsidP="00545F7F">
            <w:pPr>
              <w:pStyle w:val="NoSpacing"/>
            </w:pPr>
            <w:r>
              <w:t>Kjúšu</w:t>
            </w:r>
          </w:p>
        </w:tc>
        <w:tc>
          <w:tcPr>
            <w:tcW w:w="1276" w:type="dxa"/>
          </w:tcPr>
          <w:p w:rsidR="00477322" w:rsidRPr="00A36DDC" w:rsidRDefault="00FE0BFF" w:rsidP="000E2A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Japonské </w:t>
            </w:r>
            <w:r w:rsidR="000E2A86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477322" w:rsidRPr="00A36DDC" w:rsidRDefault="00061501" w:rsidP="00545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Japonsko</w:t>
            </w:r>
            <w:r w:rsidR="00DC7E10" w:rsidRPr="00A36DDC">
              <w:rPr>
                <w:sz w:val="20"/>
              </w:rPr>
              <w:t xml:space="preserve"> (juh)</w:t>
            </w:r>
          </w:p>
        </w:tc>
      </w:tr>
      <w:tr w:rsidR="00177947" w:rsidTr="005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77947" w:rsidRDefault="00177947" w:rsidP="00545F7F">
            <w:pPr>
              <w:pStyle w:val="NoSpacing"/>
            </w:pPr>
            <w:r>
              <w:t>Taiwan</w:t>
            </w:r>
          </w:p>
        </w:tc>
        <w:tc>
          <w:tcPr>
            <w:tcW w:w="1276" w:type="dxa"/>
          </w:tcPr>
          <w:p w:rsidR="00177947" w:rsidRDefault="00EF3BF3" w:rsidP="000E2A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177947" w:rsidRPr="00A36DDC" w:rsidRDefault="00EF3BF3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 (východ)</w:t>
            </w:r>
          </w:p>
        </w:tc>
      </w:tr>
      <w:tr w:rsidR="00A83837" w:rsidTr="005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83837" w:rsidRDefault="00A83837" w:rsidP="00545F7F">
            <w:pPr>
              <w:pStyle w:val="NoSpacing"/>
            </w:pPr>
            <w:r>
              <w:t>Timor</w:t>
            </w:r>
          </w:p>
        </w:tc>
        <w:tc>
          <w:tcPr>
            <w:tcW w:w="1276" w:type="dxa"/>
          </w:tcPr>
          <w:p w:rsidR="00A83837" w:rsidRDefault="00472C79" w:rsidP="000E2A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Malé Sundy</w:t>
            </w:r>
          </w:p>
        </w:tc>
        <w:tc>
          <w:tcPr>
            <w:tcW w:w="2126" w:type="dxa"/>
          </w:tcPr>
          <w:p w:rsidR="00A83837" w:rsidRDefault="00BE15DD" w:rsidP="00D56C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Timor (</w:t>
            </w:r>
            <w:r w:rsidR="00B634D4">
              <w:rPr>
                <w:sz w:val="20"/>
              </w:rPr>
              <w:t>sever Austrálie</w:t>
            </w:r>
            <w:r>
              <w:rPr>
                <w:sz w:val="20"/>
              </w:rPr>
              <w:t>)</w:t>
            </w:r>
          </w:p>
        </w:tc>
      </w:tr>
      <w:tr w:rsidR="009D713B" w:rsidTr="005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D713B" w:rsidRDefault="00F634BD" w:rsidP="00545F7F">
            <w:pPr>
              <w:pStyle w:val="NoSpacing"/>
            </w:pPr>
            <w:r>
              <w:t>Šikoku</w:t>
            </w:r>
          </w:p>
        </w:tc>
        <w:tc>
          <w:tcPr>
            <w:tcW w:w="1276" w:type="dxa"/>
          </w:tcPr>
          <w:p w:rsidR="009D713B" w:rsidRPr="00A36DDC" w:rsidRDefault="000E2A86" w:rsidP="00E000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Japonské s</w:t>
            </w:r>
            <w:r w:rsidR="00FE0BFF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9D713B" w:rsidRPr="00A36DDC" w:rsidRDefault="00F634BD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Japonsko</w:t>
            </w:r>
          </w:p>
        </w:tc>
      </w:tr>
      <w:tr w:rsidR="00CB2E2C" w:rsidTr="005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2E2C" w:rsidRDefault="004330E5" w:rsidP="00545F7F">
            <w:pPr>
              <w:pStyle w:val="NoSpacing"/>
            </w:pPr>
            <w:r>
              <w:t>Bali</w:t>
            </w:r>
          </w:p>
        </w:tc>
        <w:tc>
          <w:tcPr>
            <w:tcW w:w="1276" w:type="dxa"/>
          </w:tcPr>
          <w:p w:rsidR="00CB2E2C" w:rsidRPr="00A36DDC" w:rsidRDefault="004330E5" w:rsidP="00E000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Malé Sundy</w:t>
            </w:r>
          </w:p>
        </w:tc>
        <w:tc>
          <w:tcPr>
            <w:tcW w:w="2126" w:type="dxa"/>
          </w:tcPr>
          <w:p w:rsidR="00CB2E2C" w:rsidRPr="00A36DDC" w:rsidRDefault="00964E25" w:rsidP="00545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Indonézia</w:t>
            </w:r>
            <w:r w:rsidR="00DF254D" w:rsidRPr="00A36DDC">
              <w:rPr>
                <w:sz w:val="20"/>
              </w:rPr>
              <w:t xml:space="preserve"> (pri Jave)</w:t>
            </w:r>
          </w:p>
        </w:tc>
      </w:tr>
      <w:tr w:rsidR="004576E6" w:rsidTr="005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576E6" w:rsidRDefault="00D02433" w:rsidP="00D02433">
            <w:pPr>
              <w:pStyle w:val="NoSpacing"/>
            </w:pPr>
            <w:r>
              <w:t>Madura</w:t>
            </w:r>
          </w:p>
        </w:tc>
        <w:tc>
          <w:tcPr>
            <w:tcW w:w="1276" w:type="dxa"/>
          </w:tcPr>
          <w:p w:rsidR="004576E6" w:rsidRPr="00A36DDC" w:rsidRDefault="00547F59" w:rsidP="00E000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Veľké Sundy</w:t>
            </w:r>
          </w:p>
        </w:tc>
        <w:tc>
          <w:tcPr>
            <w:tcW w:w="2126" w:type="dxa"/>
          </w:tcPr>
          <w:p w:rsidR="004576E6" w:rsidRPr="00A36DDC" w:rsidRDefault="00547F59" w:rsidP="00545F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Indonézia (</w:t>
            </w:r>
            <w:r w:rsidR="00587482" w:rsidRPr="00A36DDC">
              <w:rPr>
                <w:sz w:val="20"/>
              </w:rPr>
              <w:t>pri Jave)</w:t>
            </w:r>
          </w:p>
        </w:tc>
      </w:tr>
      <w:tr w:rsidR="00C7157F" w:rsidTr="005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7157F" w:rsidRDefault="000427FC" w:rsidP="00D02433">
            <w:pPr>
              <w:pStyle w:val="NoSpacing"/>
            </w:pPr>
            <w:r>
              <w:t>Singapur</w:t>
            </w:r>
          </w:p>
        </w:tc>
        <w:tc>
          <w:tcPr>
            <w:tcW w:w="1276" w:type="dxa"/>
          </w:tcPr>
          <w:p w:rsidR="00C7157F" w:rsidRPr="00A36DDC" w:rsidRDefault="005F6E75" w:rsidP="00E000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C7157F" w:rsidRPr="00A36DDC" w:rsidRDefault="00735A65" w:rsidP="00545F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(</w:t>
            </w:r>
            <w:r w:rsidR="00282659" w:rsidRPr="00A36DDC">
              <w:rPr>
                <w:sz w:val="20"/>
              </w:rPr>
              <w:t>juh Malajzie)</w:t>
            </w:r>
          </w:p>
        </w:tc>
      </w:tr>
    </w:tbl>
    <w:p w:rsidR="00D13654" w:rsidRPr="003845B3" w:rsidRDefault="00D13654" w:rsidP="00545F7F">
      <w:pPr>
        <w:pStyle w:val="NoSpacing"/>
        <w:rPr>
          <w:b/>
        </w:rPr>
      </w:pPr>
    </w:p>
    <w:tbl>
      <w:tblPr>
        <w:tblStyle w:val="LightList-Accent5"/>
        <w:tblW w:w="4928" w:type="dxa"/>
        <w:tblLook w:val="04A0" w:firstRow="1" w:lastRow="0" w:firstColumn="1" w:lastColumn="0" w:noHBand="0" w:noVBand="1"/>
      </w:tblPr>
      <w:tblGrid>
        <w:gridCol w:w="1668"/>
        <w:gridCol w:w="3260"/>
      </w:tblGrid>
      <w:tr w:rsidR="004F5094" w:rsidRPr="00A36DDC" w:rsidTr="00C03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F5094" w:rsidRPr="00FC352F" w:rsidRDefault="004F5094" w:rsidP="005A6DE4">
            <w:pPr>
              <w:pStyle w:val="NoSpacing"/>
            </w:pPr>
            <w:r w:rsidRPr="00FC352F">
              <w:lastRenderedPageBreak/>
              <w:t>Súostrovia</w:t>
            </w:r>
          </w:p>
        </w:tc>
        <w:tc>
          <w:tcPr>
            <w:tcW w:w="3260" w:type="dxa"/>
          </w:tcPr>
          <w:p w:rsidR="004F5094" w:rsidRDefault="004F5094" w:rsidP="005A6DE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F5094" w:rsidTr="00C0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F5094" w:rsidRPr="00986CA7" w:rsidRDefault="004F5094" w:rsidP="005A6DE4">
            <w:pPr>
              <w:pStyle w:val="NoSpacing"/>
            </w:pPr>
            <w:r w:rsidRPr="00986CA7">
              <w:t>Nová Zem</w:t>
            </w:r>
          </w:p>
        </w:tc>
        <w:tc>
          <w:tcPr>
            <w:tcW w:w="3260" w:type="dxa"/>
          </w:tcPr>
          <w:p w:rsidR="004F5094" w:rsidRDefault="004F5094" w:rsidP="00B0431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Rusko (sever Uralu)</w:t>
            </w:r>
            <w:r w:rsidR="00B04319">
              <w:rPr>
                <w:sz w:val="20"/>
              </w:rPr>
              <w:t>;</w:t>
            </w:r>
            <w:r w:rsidR="00D86DCE">
              <w:rPr>
                <w:sz w:val="20"/>
              </w:rPr>
              <w:t xml:space="preserve"> </w:t>
            </w:r>
            <w:r w:rsidR="00B04319">
              <w:rPr>
                <w:sz w:val="20"/>
              </w:rPr>
              <w:t xml:space="preserve">Juž., </w:t>
            </w:r>
            <w:r w:rsidR="00D86DCE">
              <w:rPr>
                <w:sz w:val="20"/>
              </w:rPr>
              <w:t>Sev</w:t>
            </w:r>
            <w:r w:rsidR="00B04319">
              <w:rPr>
                <w:sz w:val="20"/>
              </w:rPr>
              <w:t>.</w:t>
            </w:r>
            <w:r w:rsidR="00D86DCE">
              <w:rPr>
                <w:sz w:val="20"/>
              </w:rPr>
              <w:t xml:space="preserve"> ostrov</w:t>
            </w:r>
          </w:p>
        </w:tc>
      </w:tr>
      <w:tr w:rsidR="004F5094" w:rsidTr="00C03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F5094" w:rsidRPr="00986CA7" w:rsidRDefault="004F5094" w:rsidP="005A6DE4">
            <w:pPr>
              <w:pStyle w:val="NoSpacing"/>
            </w:pPr>
            <w:r w:rsidRPr="00986CA7">
              <w:t>Severná Zem</w:t>
            </w:r>
          </w:p>
        </w:tc>
        <w:tc>
          <w:tcPr>
            <w:tcW w:w="3260" w:type="dxa"/>
          </w:tcPr>
          <w:p w:rsidR="004F5094" w:rsidRDefault="00130FFB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Rusko (sever Stredosibírskej plošiny)</w:t>
            </w:r>
          </w:p>
        </w:tc>
      </w:tr>
      <w:tr w:rsidR="00411063" w:rsidTr="00C0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11063" w:rsidRPr="00986CA7" w:rsidRDefault="00411063" w:rsidP="005A6DE4">
            <w:pPr>
              <w:pStyle w:val="NoSpacing"/>
            </w:pPr>
            <w:r>
              <w:t>Novosibírske o.</w:t>
            </w:r>
          </w:p>
        </w:tc>
        <w:tc>
          <w:tcPr>
            <w:tcW w:w="3260" w:type="dxa"/>
          </w:tcPr>
          <w:p w:rsidR="00411063" w:rsidRDefault="00230A9F" w:rsidP="005A6D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Rusko (sever Ďalekého východu)</w:t>
            </w:r>
          </w:p>
        </w:tc>
      </w:tr>
      <w:tr w:rsidR="004F5094" w:rsidRPr="00A36DDC" w:rsidTr="00C03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F5094" w:rsidRPr="00986CA7" w:rsidRDefault="004F5094" w:rsidP="005A6DE4">
            <w:pPr>
              <w:pStyle w:val="NoSpacing"/>
            </w:pPr>
            <w:r w:rsidRPr="00986CA7">
              <w:t>Andamany</w:t>
            </w:r>
          </w:p>
        </w:tc>
        <w:tc>
          <w:tcPr>
            <w:tcW w:w="3260" w:type="dxa"/>
          </w:tcPr>
          <w:p w:rsidR="004F5094" w:rsidRPr="00A36DDC" w:rsidRDefault="004F5094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India (Bengálsky z</w:t>
            </w:r>
            <w:r>
              <w:rPr>
                <w:sz w:val="20"/>
              </w:rPr>
              <w:t>.</w:t>
            </w:r>
            <w:r w:rsidRPr="00A36DDC">
              <w:rPr>
                <w:sz w:val="20"/>
              </w:rPr>
              <w:t>)</w:t>
            </w:r>
          </w:p>
        </w:tc>
      </w:tr>
      <w:tr w:rsidR="004F5094" w:rsidRPr="00A36DDC" w:rsidTr="00C0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F5094" w:rsidRPr="00986CA7" w:rsidRDefault="004F5094" w:rsidP="005A6DE4">
            <w:pPr>
              <w:pStyle w:val="NoSpacing"/>
            </w:pPr>
            <w:r w:rsidRPr="00986CA7">
              <w:t>Okinawa</w:t>
            </w:r>
          </w:p>
        </w:tc>
        <w:tc>
          <w:tcPr>
            <w:tcW w:w="3260" w:type="dxa"/>
          </w:tcPr>
          <w:p w:rsidR="004F5094" w:rsidRPr="00A36DDC" w:rsidRDefault="004F5094" w:rsidP="005A6D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Japonsko (juh)</w:t>
            </w:r>
          </w:p>
        </w:tc>
      </w:tr>
      <w:tr w:rsidR="004F5094" w:rsidRPr="00A36DDC" w:rsidTr="00C03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F5094" w:rsidRPr="00986CA7" w:rsidRDefault="004F5094" w:rsidP="005A6DE4">
            <w:pPr>
              <w:pStyle w:val="NoSpacing"/>
            </w:pPr>
            <w:r w:rsidRPr="00986CA7">
              <w:t>Nikobary</w:t>
            </w:r>
          </w:p>
        </w:tc>
        <w:tc>
          <w:tcPr>
            <w:tcW w:w="3260" w:type="dxa"/>
          </w:tcPr>
          <w:p w:rsidR="004F5094" w:rsidRPr="00A36DDC" w:rsidRDefault="004F5094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India (juh Andamán)</w:t>
            </w:r>
          </w:p>
        </w:tc>
      </w:tr>
      <w:tr w:rsidR="004F5094" w:rsidRPr="00A36DDC" w:rsidTr="00C0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F5094" w:rsidRPr="00986CA7" w:rsidRDefault="004F5094" w:rsidP="005A6DE4">
            <w:pPr>
              <w:pStyle w:val="NoSpacing"/>
            </w:pPr>
            <w:r w:rsidRPr="00986CA7">
              <w:t>Maledivy</w:t>
            </w:r>
          </w:p>
        </w:tc>
        <w:tc>
          <w:tcPr>
            <w:tcW w:w="3260" w:type="dxa"/>
          </w:tcPr>
          <w:p w:rsidR="004F5094" w:rsidRPr="00A36DDC" w:rsidRDefault="004F5094" w:rsidP="005A6D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6DDC">
              <w:rPr>
                <w:sz w:val="20"/>
              </w:rPr>
              <w:t>(južne od Indie)</w:t>
            </w:r>
          </w:p>
        </w:tc>
      </w:tr>
    </w:tbl>
    <w:p w:rsidR="005F430F" w:rsidRDefault="005F430F" w:rsidP="00545F7F">
      <w:pPr>
        <w:pStyle w:val="NoSpacing"/>
        <w:rPr>
          <w:b/>
        </w:rPr>
      </w:pPr>
    </w:p>
    <w:tbl>
      <w:tblPr>
        <w:tblStyle w:val="LightList-Accent5"/>
        <w:tblW w:w="4928" w:type="dxa"/>
        <w:tblLook w:val="04A0" w:firstRow="1" w:lastRow="0" w:firstColumn="1" w:lastColumn="0" w:noHBand="0" w:noVBand="1"/>
      </w:tblPr>
      <w:tblGrid>
        <w:gridCol w:w="1384"/>
        <w:gridCol w:w="3544"/>
      </w:tblGrid>
      <w:tr w:rsidR="00D31D27" w:rsidTr="00C03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D31D27" w:rsidRPr="00A36DDC" w:rsidRDefault="00D31D27" w:rsidP="00123BF6">
            <w:pPr>
              <w:pStyle w:val="NoSpacing"/>
              <w:rPr>
                <w:sz w:val="20"/>
              </w:rPr>
            </w:pPr>
            <w:r>
              <w:t>Jazerá</w:t>
            </w:r>
          </w:p>
        </w:tc>
      </w:tr>
      <w:tr w:rsidR="00D16FAB" w:rsidTr="0059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16FAB" w:rsidRPr="003973F3" w:rsidRDefault="007658B4" w:rsidP="00123BF6">
            <w:pPr>
              <w:pStyle w:val="NoSpacing"/>
            </w:pPr>
            <w:r>
              <w:t>Bajkal</w:t>
            </w:r>
          </w:p>
        </w:tc>
        <w:tc>
          <w:tcPr>
            <w:tcW w:w="3544" w:type="dxa"/>
          </w:tcPr>
          <w:p w:rsidR="00D16FAB" w:rsidRPr="00A36DDC" w:rsidRDefault="00EB2678" w:rsidP="00F772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najhlbšie</w:t>
            </w:r>
            <w:r w:rsidR="00CD0F11">
              <w:rPr>
                <w:sz w:val="20"/>
              </w:rPr>
              <w:t xml:space="preserve"> (1637m)</w:t>
            </w:r>
            <w:r>
              <w:rPr>
                <w:sz w:val="20"/>
              </w:rPr>
              <w:t>, krypt</w:t>
            </w:r>
            <w:r w:rsidR="00F77226">
              <w:rPr>
                <w:sz w:val="20"/>
              </w:rPr>
              <w:t>.</w:t>
            </w:r>
            <w:r w:rsidR="00DC6773">
              <w:rPr>
                <w:sz w:val="20"/>
              </w:rPr>
              <w:t xml:space="preserve">, </w:t>
            </w:r>
            <w:r w:rsidR="00257ABF">
              <w:rPr>
                <w:rFonts w:ascii="Times New Roman" w:hAnsi="Times New Roman" w:cs="Times New Roman"/>
                <w:sz w:val="20"/>
              </w:rPr>
              <w:t>→</w:t>
            </w:r>
            <w:r w:rsidR="00DC6773">
              <w:rPr>
                <w:sz w:val="20"/>
              </w:rPr>
              <w:t>Angara</w:t>
            </w:r>
          </w:p>
        </w:tc>
      </w:tr>
      <w:tr w:rsidR="00D16FAB" w:rsidTr="00591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16FAB" w:rsidRPr="003973F3" w:rsidRDefault="001C3C8D" w:rsidP="00591355">
            <w:pPr>
              <w:pStyle w:val="NoSpacing"/>
            </w:pPr>
            <w:r>
              <w:t>Kaspické m</w:t>
            </w:r>
            <w:r w:rsidR="00591355">
              <w:t>.</w:t>
            </w:r>
          </w:p>
        </w:tc>
        <w:tc>
          <w:tcPr>
            <w:tcW w:w="3544" w:type="dxa"/>
          </w:tcPr>
          <w:p w:rsidR="00D16FAB" w:rsidRPr="00376B1A" w:rsidRDefault="00E82753" w:rsidP="00123B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najväčšie</w:t>
            </w:r>
            <w:r w:rsidR="00376B1A">
              <w:rPr>
                <w:sz w:val="20"/>
              </w:rPr>
              <w:t xml:space="preserve"> (3,6 mil.</w:t>
            </w:r>
            <w:r w:rsidR="00376B1A" w:rsidRPr="00376B1A">
              <w:rPr>
                <w:sz w:val="18"/>
              </w:rPr>
              <w:t xml:space="preserve"> </w:t>
            </w:r>
            <w:r w:rsidR="00376B1A" w:rsidRPr="00376B1A">
              <w:rPr>
                <w:sz w:val="20"/>
              </w:rPr>
              <w:t>km</w:t>
            </w:r>
            <w:r w:rsidR="00376B1A" w:rsidRPr="00376B1A">
              <w:rPr>
                <w:sz w:val="20"/>
                <w:vertAlign w:val="superscript"/>
              </w:rPr>
              <w:t>2</w:t>
            </w:r>
            <w:r w:rsidR="00376B1A" w:rsidRPr="00376B1A">
              <w:rPr>
                <w:sz w:val="20"/>
              </w:rPr>
              <w:t>)</w:t>
            </w:r>
          </w:p>
        </w:tc>
      </w:tr>
      <w:tr w:rsidR="00D16FAB" w:rsidTr="0059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16FAB" w:rsidRPr="003973F3" w:rsidRDefault="001A753D" w:rsidP="00123BF6">
            <w:pPr>
              <w:pStyle w:val="NoSpacing"/>
            </w:pPr>
            <w:r>
              <w:t>Aral</w:t>
            </w:r>
          </w:p>
        </w:tc>
        <w:tc>
          <w:tcPr>
            <w:tcW w:w="3544" w:type="dxa"/>
          </w:tcPr>
          <w:p w:rsidR="00D16FAB" w:rsidRPr="00A36DDC" w:rsidRDefault="000C3029" w:rsidP="00123B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bezprítokové (zavlažovanie</w:t>
            </w:r>
            <w:r w:rsidR="005B377E">
              <w:rPr>
                <w:sz w:val="20"/>
              </w:rPr>
              <w:t xml:space="preserve"> bavlny</w:t>
            </w:r>
            <w:r>
              <w:rPr>
                <w:sz w:val="20"/>
              </w:rPr>
              <w:t>)</w:t>
            </w:r>
          </w:p>
        </w:tc>
      </w:tr>
      <w:tr w:rsidR="00D16FAB" w:rsidTr="00591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16FAB" w:rsidRPr="003973F3" w:rsidRDefault="001A753D" w:rsidP="00123BF6">
            <w:pPr>
              <w:pStyle w:val="NoSpacing"/>
            </w:pPr>
            <w:r>
              <w:t>Balchašské</w:t>
            </w:r>
          </w:p>
        </w:tc>
        <w:tc>
          <w:tcPr>
            <w:tcW w:w="3544" w:type="dxa"/>
          </w:tcPr>
          <w:p w:rsidR="00D16FAB" w:rsidRPr="00A36DDC" w:rsidRDefault="00D03DB7" w:rsidP="00123B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západ – skadké; východ - slané</w:t>
            </w:r>
          </w:p>
        </w:tc>
      </w:tr>
      <w:tr w:rsidR="00D16FAB" w:rsidTr="0059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16FAB" w:rsidRPr="003973F3" w:rsidRDefault="000E2816" w:rsidP="00591355">
            <w:pPr>
              <w:pStyle w:val="NoSpacing"/>
            </w:pPr>
            <w:r>
              <w:t>Mŕtve m</w:t>
            </w:r>
            <w:r w:rsidR="00591355">
              <w:t>.</w:t>
            </w:r>
          </w:p>
        </w:tc>
        <w:tc>
          <w:tcPr>
            <w:tcW w:w="3544" w:type="dxa"/>
          </w:tcPr>
          <w:p w:rsidR="00D16FAB" w:rsidRPr="00A36DDC" w:rsidRDefault="003228AC" w:rsidP="006205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najnižšie (-418m),</w:t>
            </w:r>
            <w:r w:rsidR="00295972">
              <w:rPr>
                <w:sz w:val="20"/>
              </w:rPr>
              <w:t xml:space="preserve"> slané</w:t>
            </w:r>
            <w:r>
              <w:rPr>
                <w:sz w:val="20"/>
              </w:rPr>
              <w:t>,</w:t>
            </w:r>
            <w:r w:rsidR="002E53A6">
              <w:rPr>
                <w:sz w:val="20"/>
              </w:rPr>
              <w:t xml:space="preserve"> Izrael</w:t>
            </w:r>
            <w:r w:rsidR="00620555">
              <w:rPr>
                <w:sz w:val="20"/>
              </w:rPr>
              <w:t>-</w:t>
            </w:r>
            <w:r w:rsidR="00295972">
              <w:rPr>
                <w:sz w:val="20"/>
              </w:rPr>
              <w:t>Jord</w:t>
            </w:r>
            <w:r w:rsidR="00620555">
              <w:rPr>
                <w:sz w:val="20"/>
              </w:rPr>
              <w:t>.</w:t>
            </w:r>
          </w:p>
        </w:tc>
      </w:tr>
      <w:tr w:rsidR="00D16FAB" w:rsidTr="00591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16FAB" w:rsidRPr="003973F3" w:rsidRDefault="00B56210" w:rsidP="00123BF6">
            <w:pPr>
              <w:pStyle w:val="NoSpacing"/>
            </w:pPr>
            <w:r>
              <w:t>Issyk Kul</w:t>
            </w:r>
          </w:p>
        </w:tc>
        <w:tc>
          <w:tcPr>
            <w:tcW w:w="3544" w:type="dxa"/>
          </w:tcPr>
          <w:p w:rsidR="00D16FAB" w:rsidRPr="00A36DDC" w:rsidRDefault="00CC7533" w:rsidP="008D400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Kirgizsko</w:t>
            </w:r>
            <w:r w:rsidR="00C732E7">
              <w:rPr>
                <w:sz w:val="20"/>
              </w:rPr>
              <w:t>, úp</w:t>
            </w:r>
            <w:r w:rsidR="008D400E">
              <w:rPr>
                <w:sz w:val="20"/>
              </w:rPr>
              <w:t>ä</w:t>
            </w:r>
            <w:r w:rsidR="00C732E7">
              <w:rPr>
                <w:sz w:val="20"/>
              </w:rPr>
              <w:t>tie Ťanšanu</w:t>
            </w:r>
          </w:p>
        </w:tc>
      </w:tr>
      <w:tr w:rsidR="00D16FAB" w:rsidTr="0059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16FAB" w:rsidRPr="003973F3" w:rsidRDefault="007C1EC5" w:rsidP="00123BF6">
            <w:pPr>
              <w:pStyle w:val="NoSpacing"/>
            </w:pPr>
            <w:r>
              <w:t>Urmijské</w:t>
            </w:r>
          </w:p>
        </w:tc>
        <w:tc>
          <w:tcPr>
            <w:tcW w:w="3544" w:type="dxa"/>
          </w:tcPr>
          <w:p w:rsidR="00D16FAB" w:rsidRPr="00A36DDC" w:rsidRDefault="000E1D7F" w:rsidP="00123B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Irán</w:t>
            </w:r>
          </w:p>
        </w:tc>
      </w:tr>
      <w:tr w:rsidR="00446DEB" w:rsidTr="00591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46DEB" w:rsidRDefault="00446DEB" w:rsidP="00123BF6">
            <w:pPr>
              <w:pStyle w:val="NoSpacing"/>
            </w:pPr>
            <w:r>
              <w:t>Chanka</w:t>
            </w:r>
          </w:p>
        </w:tc>
        <w:tc>
          <w:tcPr>
            <w:tcW w:w="3544" w:type="dxa"/>
          </w:tcPr>
          <w:p w:rsidR="00446DEB" w:rsidRDefault="00295A57" w:rsidP="00E91F0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</w:t>
            </w:r>
            <w:r w:rsidR="00E91F0A">
              <w:rPr>
                <w:sz w:val="20"/>
              </w:rPr>
              <w:t>ýchodná r</w:t>
            </w:r>
            <w:r w:rsidR="007559F9">
              <w:rPr>
                <w:sz w:val="20"/>
              </w:rPr>
              <w:t>usko-čínska hranica</w:t>
            </w:r>
          </w:p>
        </w:tc>
      </w:tr>
      <w:tr w:rsidR="00E87370" w:rsidTr="0059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87370" w:rsidRDefault="00E87370" w:rsidP="00123BF6">
            <w:pPr>
              <w:pStyle w:val="NoSpacing"/>
            </w:pPr>
            <w:r>
              <w:t>Tonlesap</w:t>
            </w:r>
          </w:p>
        </w:tc>
        <w:tc>
          <w:tcPr>
            <w:tcW w:w="3544" w:type="dxa"/>
          </w:tcPr>
          <w:p w:rsidR="00E87370" w:rsidRDefault="00C24326" w:rsidP="00E91F0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Kambodža</w:t>
            </w:r>
          </w:p>
        </w:tc>
      </w:tr>
    </w:tbl>
    <w:p w:rsidR="004B0FDC" w:rsidRDefault="004B0FDC" w:rsidP="00276BEE">
      <w:pPr>
        <w:sectPr w:rsidR="004B0FDC" w:rsidSect="004B0F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61BD" w:rsidRPr="00C1693C" w:rsidRDefault="009576A0" w:rsidP="00C1693C">
      <w:pPr>
        <w:pStyle w:val="NoSpacing"/>
        <w:rPr>
          <w:b/>
        </w:rPr>
      </w:pPr>
      <w:r w:rsidRPr="00C1693C">
        <w:rPr>
          <w:b/>
        </w:rPr>
        <w:lastRenderedPageBreak/>
        <w:t>Rieky</w:t>
      </w:r>
    </w:p>
    <w:p w:rsidR="009576A0" w:rsidRDefault="009576A0" w:rsidP="00C1693C">
      <w:pPr>
        <w:pStyle w:val="ListParagraph"/>
        <w:numPr>
          <w:ilvl w:val="0"/>
          <w:numId w:val="1"/>
        </w:numPr>
        <w:ind w:left="426" w:hanging="284"/>
      </w:pPr>
      <w:r w:rsidRPr="00C13B77">
        <w:rPr>
          <w:i/>
        </w:rPr>
        <w:t>sibírske veľtoky</w:t>
      </w:r>
      <w:r>
        <w:t>:</w:t>
      </w:r>
      <w:r w:rsidR="005C3EDD">
        <w:t xml:space="preserve"> </w:t>
      </w:r>
      <w:r w:rsidR="000B6F3B">
        <w:t xml:space="preserve"> </w:t>
      </w:r>
      <w:r w:rsidR="005C3EDD">
        <w:t>Ob</w:t>
      </w:r>
      <w:r w:rsidR="000B6F3B">
        <w:t xml:space="preserve"> (Irtyš), Jenisej (Angara)</w:t>
      </w:r>
      <w:r w:rsidR="005C3EDD">
        <w:t xml:space="preserve">, </w:t>
      </w:r>
      <w:r w:rsidR="000B6F3B">
        <w:t>Lena</w:t>
      </w:r>
    </w:p>
    <w:p w:rsidR="009576A0" w:rsidRDefault="009576A0" w:rsidP="00C1693C">
      <w:pPr>
        <w:pStyle w:val="ListParagraph"/>
        <w:numPr>
          <w:ilvl w:val="0"/>
          <w:numId w:val="1"/>
        </w:numPr>
        <w:ind w:left="426" w:hanging="284"/>
      </w:pPr>
      <w:r w:rsidRPr="00C13B77">
        <w:rPr>
          <w:i/>
        </w:rPr>
        <w:t>monzúnové</w:t>
      </w:r>
      <w:r>
        <w:t>:</w:t>
      </w:r>
      <w:r w:rsidR="00FE67DD">
        <w:t xml:space="preserve">  Ganga</w:t>
      </w:r>
      <w:r w:rsidR="00CF3DDC">
        <w:t xml:space="preserve"> (</w:t>
      </w:r>
      <w:r w:rsidR="00FE67DD">
        <w:t>Brahmaputra</w:t>
      </w:r>
      <w:r w:rsidR="00CF3DDC">
        <w:t>)</w:t>
      </w:r>
      <w:r w:rsidR="00FE67DD">
        <w:t>, Mekong</w:t>
      </w:r>
      <w:r w:rsidR="00F00E1E">
        <w:t xml:space="preserve"> (do Juhočínskeho mora)</w:t>
      </w:r>
    </w:p>
    <w:p w:rsidR="00F57DE2" w:rsidRPr="0051284B" w:rsidRDefault="00BF52F2" w:rsidP="005A6DE4">
      <w:pPr>
        <w:pStyle w:val="ListParagraph"/>
        <w:numPr>
          <w:ilvl w:val="0"/>
          <w:numId w:val="1"/>
        </w:numPr>
        <w:ind w:left="426" w:hanging="284"/>
        <w:sectPr w:rsidR="00F57DE2" w:rsidRPr="0051284B" w:rsidSect="00C329C1">
          <w:type w:val="continuous"/>
          <w:pgSz w:w="11906" w:h="16838"/>
          <w:pgMar w:top="568" w:right="1417" w:bottom="568" w:left="851" w:header="708" w:footer="708" w:gutter="0"/>
          <w:cols w:space="708"/>
          <w:docGrid w:linePitch="360"/>
        </w:sectPr>
      </w:pPr>
      <w:r w:rsidRPr="00C13B77">
        <w:rPr>
          <w:i/>
        </w:rPr>
        <w:t>iné</w:t>
      </w:r>
      <w:r>
        <w:t>:</w:t>
      </w:r>
      <w:r w:rsidR="00C13B77">
        <w:t xml:space="preserve">  </w:t>
      </w:r>
      <w:r w:rsidR="000B6FFE">
        <w:t>Jang-c-tiang (Dlhá rieka), Chuang Che (Žltá rieka)</w:t>
      </w:r>
      <w:r w:rsidR="0077575F">
        <w:t xml:space="preserve">, </w:t>
      </w:r>
      <w:r w:rsidR="0051284B">
        <w:t>Amur (Rusko-Čínska hranica)</w:t>
      </w:r>
      <w:r w:rsidR="008C0E9B">
        <w:t>, Eufrat (juh), Tigris (sever)</w:t>
      </w:r>
      <w:r w:rsidR="00276303">
        <w:t>, Amu</w:t>
      </w:r>
      <w:r w:rsidR="000E7F81">
        <w:t xml:space="preserve"> D</w:t>
      </w:r>
      <w:r w:rsidR="00276303">
        <w:t>ar</w:t>
      </w:r>
      <w:r w:rsidR="000E7F81">
        <w:t>y</w:t>
      </w:r>
      <w:r w:rsidR="00276303">
        <w:t>a (juh), Syr Dar</w:t>
      </w:r>
      <w:r w:rsidR="000E7F81">
        <w:t>y</w:t>
      </w:r>
      <w:r w:rsidR="00276303">
        <w:t>a (sever)</w:t>
      </w:r>
      <w:r w:rsidR="001E471B">
        <w:t>, Ural (Rusko, Kazach</w:t>
      </w:r>
      <w:r w:rsidR="00E92F26">
        <w:t>s</w:t>
      </w:r>
      <w:r w:rsidR="001E471B">
        <w:t>tan)</w:t>
      </w:r>
    </w:p>
    <w:tbl>
      <w:tblPr>
        <w:tblStyle w:val="LightList-Accent5"/>
        <w:tblW w:w="4820" w:type="dxa"/>
        <w:tblInd w:w="108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F7267F" w:rsidRPr="00A36DDC" w:rsidTr="0018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:rsidR="00F7267F" w:rsidRDefault="00F7267F" w:rsidP="005A6DE4">
            <w:pPr>
              <w:pStyle w:val="NoSpacing"/>
              <w:rPr>
                <w:sz w:val="20"/>
              </w:rPr>
            </w:pPr>
            <w:r>
              <w:lastRenderedPageBreak/>
              <w:t>Pohoria</w:t>
            </w:r>
          </w:p>
        </w:tc>
      </w:tr>
      <w:tr w:rsidR="00CA4DDB" w:rsidTr="009D2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A4DDB" w:rsidRPr="00986CA7" w:rsidRDefault="0084676D" w:rsidP="005A6DE4">
            <w:pPr>
              <w:pStyle w:val="NoSpacing"/>
            </w:pPr>
            <w:r>
              <w:t>Himaláje</w:t>
            </w:r>
          </w:p>
        </w:tc>
        <w:tc>
          <w:tcPr>
            <w:tcW w:w="3686" w:type="dxa"/>
          </w:tcPr>
          <w:p w:rsidR="00CA4DDB" w:rsidRDefault="000D2790" w:rsidP="00030E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Af</w:t>
            </w:r>
            <w:r w:rsidR="00030EAB">
              <w:rPr>
                <w:sz w:val="20"/>
              </w:rPr>
              <w:t xml:space="preserve">., Pak., </w:t>
            </w:r>
            <w:r>
              <w:rPr>
                <w:sz w:val="20"/>
              </w:rPr>
              <w:t>Bhután, Čína, Nepál, India</w:t>
            </w:r>
          </w:p>
        </w:tc>
      </w:tr>
      <w:tr w:rsidR="00CA4DDB" w:rsidTr="009D2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A4DDB" w:rsidRPr="00986CA7" w:rsidRDefault="00563CBF" w:rsidP="005A6DE4">
            <w:pPr>
              <w:pStyle w:val="NoSpacing"/>
            </w:pPr>
            <w:r>
              <w:t>Pamír</w:t>
            </w:r>
          </w:p>
        </w:tc>
        <w:tc>
          <w:tcPr>
            <w:tcW w:w="3686" w:type="dxa"/>
          </w:tcPr>
          <w:p w:rsidR="00CA4DDB" w:rsidRDefault="00030EAB" w:rsidP="00030E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Af., Pak., </w:t>
            </w:r>
            <w:r w:rsidR="003E4DC7">
              <w:rPr>
                <w:sz w:val="20"/>
              </w:rPr>
              <w:t>Tadžikistan, Kirgizstan, Č</w:t>
            </w:r>
            <w:r w:rsidR="00D402E2">
              <w:rPr>
                <w:sz w:val="20"/>
              </w:rPr>
              <w:t>í</w:t>
            </w:r>
            <w:r w:rsidR="003E4DC7">
              <w:rPr>
                <w:sz w:val="20"/>
              </w:rPr>
              <w:t>na</w:t>
            </w:r>
          </w:p>
        </w:tc>
      </w:tr>
      <w:tr w:rsidR="00CA4DDB" w:rsidTr="009D2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A4DDB" w:rsidRPr="00986CA7" w:rsidRDefault="00DD6EEC" w:rsidP="00DD6EEC">
            <w:pPr>
              <w:pStyle w:val="NoSpacing"/>
            </w:pPr>
            <w:r>
              <w:t>Hi</w:t>
            </w:r>
            <w:r w:rsidR="00C52EAB">
              <w:t>ndukuš</w:t>
            </w:r>
          </w:p>
        </w:tc>
        <w:tc>
          <w:tcPr>
            <w:tcW w:w="3686" w:type="dxa"/>
          </w:tcPr>
          <w:p w:rsidR="00CA4DDB" w:rsidRDefault="00030EAB" w:rsidP="005A6D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Af., Pak. = </w:t>
            </w:r>
            <w:r w:rsidR="000428EC">
              <w:rPr>
                <w:sz w:val="20"/>
              </w:rPr>
              <w:t>Afganistan, Pakistan</w:t>
            </w:r>
          </w:p>
        </w:tc>
      </w:tr>
      <w:tr w:rsidR="00CA4DDB" w:rsidRPr="00A36DDC" w:rsidTr="009D2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A4DDB" w:rsidRPr="00986CA7" w:rsidRDefault="00CA44FE" w:rsidP="005A6DE4">
            <w:pPr>
              <w:pStyle w:val="NoSpacing"/>
            </w:pPr>
            <w:r>
              <w:t>Ural</w:t>
            </w:r>
          </w:p>
        </w:tc>
        <w:tc>
          <w:tcPr>
            <w:tcW w:w="3686" w:type="dxa"/>
          </w:tcPr>
          <w:p w:rsidR="00CA4DDB" w:rsidRPr="00A36DDC" w:rsidRDefault="00CA44FE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Rusko, Kazachstan</w:t>
            </w:r>
          </w:p>
        </w:tc>
      </w:tr>
      <w:tr w:rsidR="00CA4DDB" w:rsidRPr="00A36DDC" w:rsidTr="009D2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A4DDB" w:rsidRPr="00986CA7" w:rsidRDefault="000E7E4B" w:rsidP="005A6DE4">
            <w:pPr>
              <w:pStyle w:val="NoSpacing"/>
            </w:pPr>
            <w:r>
              <w:t>Ťan</w:t>
            </w:r>
            <w:r w:rsidR="00237167">
              <w:t>-</w:t>
            </w:r>
            <w:r>
              <w:t>šan</w:t>
            </w:r>
          </w:p>
        </w:tc>
        <w:tc>
          <w:tcPr>
            <w:tcW w:w="3686" w:type="dxa"/>
          </w:tcPr>
          <w:p w:rsidR="00CA4DDB" w:rsidRPr="00A36DDC" w:rsidRDefault="006A2F70" w:rsidP="005A6D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Čína, Pakistan, India, Kazachstan, Kirgizsko</w:t>
            </w:r>
          </w:p>
        </w:tc>
      </w:tr>
      <w:tr w:rsidR="00CA4DDB" w:rsidRPr="00A36DDC" w:rsidTr="009D2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A4DDB" w:rsidRPr="00986CA7" w:rsidRDefault="0090732F" w:rsidP="005A6DE4">
            <w:pPr>
              <w:pStyle w:val="NoSpacing"/>
            </w:pPr>
            <w:r>
              <w:t>Kunlu</w:t>
            </w:r>
            <w:r w:rsidR="00DC2551">
              <w:t>n</w:t>
            </w:r>
          </w:p>
        </w:tc>
        <w:tc>
          <w:tcPr>
            <w:tcW w:w="3686" w:type="dxa"/>
          </w:tcPr>
          <w:p w:rsidR="00CA4DDB" w:rsidRPr="00A36DDC" w:rsidRDefault="00926260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</w:t>
            </w:r>
            <w:r w:rsidR="00356092">
              <w:rPr>
                <w:sz w:val="20"/>
              </w:rPr>
              <w:t>, pramene</w:t>
            </w:r>
            <w:r w:rsidR="00C2212B">
              <w:rPr>
                <w:sz w:val="20"/>
              </w:rPr>
              <w:t xml:space="preserve"> riek</w:t>
            </w:r>
          </w:p>
        </w:tc>
      </w:tr>
      <w:tr w:rsidR="00CA4DDB" w:rsidRPr="00A36DDC" w:rsidTr="009D2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A4DDB" w:rsidRPr="00986CA7" w:rsidRDefault="00655636" w:rsidP="005A6DE4">
            <w:pPr>
              <w:pStyle w:val="NoSpacing"/>
            </w:pPr>
            <w:r>
              <w:t>Ghát</w:t>
            </w:r>
          </w:p>
        </w:tc>
        <w:tc>
          <w:tcPr>
            <w:tcW w:w="3686" w:type="dxa"/>
          </w:tcPr>
          <w:p w:rsidR="00CA4DDB" w:rsidRPr="00A36DDC" w:rsidRDefault="00655636" w:rsidP="005A6D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India</w:t>
            </w:r>
          </w:p>
        </w:tc>
      </w:tr>
      <w:tr w:rsidR="00CB7FCD" w:rsidRPr="00A36DDC" w:rsidTr="009D2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7FCD" w:rsidRDefault="00CB7FCD" w:rsidP="005A6DE4">
            <w:pPr>
              <w:pStyle w:val="NoSpacing"/>
            </w:pPr>
            <w:r>
              <w:t>Taurus</w:t>
            </w:r>
          </w:p>
        </w:tc>
        <w:tc>
          <w:tcPr>
            <w:tcW w:w="3686" w:type="dxa"/>
          </w:tcPr>
          <w:p w:rsidR="00CB7FCD" w:rsidRDefault="00CB7FCD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</w:tr>
      <w:tr w:rsidR="00AD736F" w:rsidRPr="00A36DDC" w:rsidTr="009D2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AD736F" w:rsidRDefault="00AD736F" w:rsidP="005A6DE4">
            <w:pPr>
              <w:pStyle w:val="NoSpacing"/>
            </w:pPr>
            <w:r>
              <w:t>Fudži</w:t>
            </w:r>
          </w:p>
        </w:tc>
        <w:tc>
          <w:tcPr>
            <w:tcW w:w="3686" w:type="dxa"/>
          </w:tcPr>
          <w:p w:rsidR="00AD736F" w:rsidRDefault="00AD736F" w:rsidP="005A6D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sopka, Japonsko</w:t>
            </w:r>
          </w:p>
        </w:tc>
      </w:tr>
      <w:tr w:rsidR="00652C4D" w:rsidRPr="00A36DDC" w:rsidTr="009D2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2C4D" w:rsidRDefault="009D2BAE" w:rsidP="005A6DE4">
            <w:pPr>
              <w:pStyle w:val="NoSpacing"/>
            </w:pPr>
            <w:r>
              <w:t xml:space="preserve">Tibet </w:t>
            </w:r>
            <w:r w:rsidRPr="009D2BAE">
              <w:rPr>
                <w:sz w:val="20"/>
              </w:rPr>
              <w:t>n.</w:t>
            </w:r>
            <w:r w:rsidR="00652C4D" w:rsidRPr="009D2BAE">
              <w:rPr>
                <w:sz w:val="20"/>
              </w:rPr>
              <w:t xml:space="preserve"> p.</w:t>
            </w:r>
          </w:p>
        </w:tc>
        <w:tc>
          <w:tcPr>
            <w:tcW w:w="3686" w:type="dxa"/>
          </w:tcPr>
          <w:p w:rsidR="00652C4D" w:rsidRDefault="00F110C1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</w:t>
            </w:r>
          </w:p>
        </w:tc>
      </w:tr>
      <w:tr w:rsidR="00213342" w:rsidRPr="00A36DDC" w:rsidTr="0097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:rsidR="00213342" w:rsidRPr="00213342" w:rsidRDefault="00213342" w:rsidP="005A6DE4">
            <w:pPr>
              <w:pStyle w:val="NoSpacing"/>
              <w:rPr>
                <w:b w:val="0"/>
                <w:sz w:val="20"/>
              </w:rPr>
            </w:pPr>
            <w:r>
              <w:t xml:space="preserve">Altaj, Sajan, Jabloňový chrbát        </w:t>
            </w:r>
            <w:r w:rsidRPr="00213342">
              <w:rPr>
                <w:b w:val="0"/>
                <w:sz w:val="20"/>
              </w:rPr>
              <w:t>Rusko, Čína</w:t>
            </w:r>
          </w:p>
        </w:tc>
      </w:tr>
    </w:tbl>
    <w:p w:rsidR="00CA4DDB" w:rsidRPr="00A539E4" w:rsidRDefault="00CA4DDB" w:rsidP="00CA4DDB">
      <w:pPr>
        <w:pStyle w:val="NoSpacing"/>
        <w:rPr>
          <w:sz w:val="14"/>
        </w:rPr>
      </w:pPr>
    </w:p>
    <w:p w:rsidR="00A539E4" w:rsidRPr="00F57DE2" w:rsidRDefault="00A539E4" w:rsidP="00CA4DDB">
      <w:pPr>
        <w:pStyle w:val="NoSpacing"/>
        <w:rPr>
          <w:sz w:val="2"/>
          <w:szCs w:val="2"/>
        </w:rPr>
      </w:pPr>
    </w:p>
    <w:tbl>
      <w:tblPr>
        <w:tblStyle w:val="LightList-Accent5"/>
        <w:tblW w:w="4820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520BC1" w:rsidRPr="00A36DDC" w:rsidTr="005A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:rsidR="00520BC1" w:rsidRDefault="00520BC1" w:rsidP="005A6DE4">
            <w:pPr>
              <w:pStyle w:val="NoSpacing"/>
              <w:rPr>
                <w:sz w:val="20"/>
              </w:rPr>
            </w:pPr>
            <w:r>
              <w:lastRenderedPageBreak/>
              <w:t>Púšte</w:t>
            </w:r>
          </w:p>
        </w:tc>
      </w:tr>
      <w:tr w:rsidR="00520BC1" w:rsidTr="00CA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20BC1" w:rsidRPr="00986CA7" w:rsidRDefault="007D5274" w:rsidP="005A6DE4">
            <w:pPr>
              <w:pStyle w:val="NoSpacing"/>
            </w:pPr>
            <w:r>
              <w:t>Gobi</w:t>
            </w:r>
          </w:p>
        </w:tc>
        <w:tc>
          <w:tcPr>
            <w:tcW w:w="3260" w:type="dxa"/>
          </w:tcPr>
          <w:p w:rsidR="00520BC1" w:rsidRDefault="009D6C71" w:rsidP="005A6D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 dažďovom tieni; </w:t>
            </w:r>
            <w:r w:rsidR="007142D0">
              <w:rPr>
                <w:sz w:val="20"/>
              </w:rPr>
              <w:t>Čína, Mongolsko</w:t>
            </w:r>
          </w:p>
        </w:tc>
      </w:tr>
      <w:tr w:rsidR="00520BC1" w:rsidTr="00CA5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20BC1" w:rsidRPr="00986CA7" w:rsidRDefault="00CA5067" w:rsidP="00CA5067">
            <w:pPr>
              <w:pStyle w:val="NoSpacing"/>
            </w:pPr>
            <w:r>
              <w:t>Rub al-Chálí</w:t>
            </w:r>
          </w:p>
        </w:tc>
        <w:tc>
          <w:tcPr>
            <w:tcW w:w="3260" w:type="dxa"/>
          </w:tcPr>
          <w:p w:rsidR="00520BC1" w:rsidRDefault="00DB0430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Saudská Arábia, SAE, Omán, Jemen</w:t>
            </w:r>
          </w:p>
        </w:tc>
      </w:tr>
      <w:tr w:rsidR="00520BC1" w:rsidTr="00CA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20BC1" w:rsidRPr="00986CA7" w:rsidRDefault="00956705" w:rsidP="005A6DE4">
            <w:pPr>
              <w:pStyle w:val="NoSpacing"/>
            </w:pPr>
            <w:r>
              <w:t>Nafúd</w:t>
            </w:r>
          </w:p>
        </w:tc>
        <w:tc>
          <w:tcPr>
            <w:tcW w:w="3260" w:type="dxa"/>
          </w:tcPr>
          <w:p w:rsidR="00520BC1" w:rsidRDefault="00956705" w:rsidP="009D6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erg</w:t>
            </w:r>
            <w:r w:rsidR="009D6C71">
              <w:rPr>
                <w:sz w:val="20"/>
              </w:rPr>
              <w:t>;</w:t>
            </w:r>
            <w:r>
              <w:rPr>
                <w:sz w:val="20"/>
              </w:rPr>
              <w:t xml:space="preserve"> Saudská Arábia</w:t>
            </w:r>
          </w:p>
        </w:tc>
      </w:tr>
      <w:tr w:rsidR="00520BC1" w:rsidRPr="00A36DDC" w:rsidTr="00CA5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20BC1" w:rsidRPr="00986CA7" w:rsidRDefault="008D46DB" w:rsidP="005A6DE4">
            <w:pPr>
              <w:pStyle w:val="NoSpacing"/>
            </w:pPr>
            <w:r>
              <w:t>Karakum</w:t>
            </w:r>
          </w:p>
        </w:tc>
        <w:tc>
          <w:tcPr>
            <w:tcW w:w="3260" w:type="dxa"/>
          </w:tcPr>
          <w:p w:rsidR="00520BC1" w:rsidRPr="00A36DDC" w:rsidRDefault="008D46DB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Turkmenistan</w:t>
            </w:r>
          </w:p>
        </w:tc>
      </w:tr>
      <w:tr w:rsidR="00520BC1" w:rsidRPr="00A36DDC" w:rsidTr="00CA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20BC1" w:rsidRPr="00986CA7" w:rsidRDefault="00167DED" w:rsidP="005A6DE4">
            <w:pPr>
              <w:pStyle w:val="NoSpacing"/>
            </w:pPr>
            <w:r>
              <w:t>Kyz</w:t>
            </w:r>
            <w:r w:rsidR="00425A21">
              <w:t>y</w:t>
            </w:r>
            <w:r>
              <w:t>l</w:t>
            </w:r>
            <w:r w:rsidR="000B0D5D">
              <w:t>kum</w:t>
            </w:r>
          </w:p>
        </w:tc>
        <w:tc>
          <w:tcPr>
            <w:tcW w:w="3260" w:type="dxa"/>
          </w:tcPr>
          <w:p w:rsidR="00520BC1" w:rsidRPr="00A36DDC" w:rsidRDefault="00167DED" w:rsidP="005A6D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Kazachstan, Uzbekistan</w:t>
            </w:r>
          </w:p>
        </w:tc>
      </w:tr>
      <w:tr w:rsidR="00520BC1" w:rsidRPr="00A36DDC" w:rsidTr="00CA5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20BC1" w:rsidRPr="00986CA7" w:rsidRDefault="00B42393" w:rsidP="005A6DE4">
            <w:pPr>
              <w:pStyle w:val="NoSpacing"/>
            </w:pPr>
            <w:r>
              <w:t>Taklamakan</w:t>
            </w:r>
          </w:p>
        </w:tc>
        <w:tc>
          <w:tcPr>
            <w:tcW w:w="3260" w:type="dxa"/>
          </w:tcPr>
          <w:p w:rsidR="00520BC1" w:rsidRPr="00A36DDC" w:rsidRDefault="00B42393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 (medzi Kunlunom a Ťanšanom)</w:t>
            </w:r>
          </w:p>
        </w:tc>
      </w:tr>
      <w:tr w:rsidR="00520BC1" w:rsidRPr="00A36DDC" w:rsidTr="00CA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20BC1" w:rsidRPr="00986CA7" w:rsidRDefault="00453F06" w:rsidP="005A6DE4">
            <w:pPr>
              <w:pStyle w:val="NoSpacing"/>
            </w:pPr>
            <w:r>
              <w:t>Aralkum</w:t>
            </w:r>
          </w:p>
        </w:tc>
        <w:tc>
          <w:tcPr>
            <w:tcW w:w="3260" w:type="dxa"/>
          </w:tcPr>
          <w:p w:rsidR="00520BC1" w:rsidRPr="00A36DDC" w:rsidRDefault="007D26A7" w:rsidP="005A6D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Uzbekistan, Kazachstan</w:t>
            </w:r>
          </w:p>
        </w:tc>
      </w:tr>
      <w:tr w:rsidR="006A4EE9" w:rsidRPr="00A36DDC" w:rsidTr="00CA5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A4EE9" w:rsidRDefault="006904DB" w:rsidP="006A4EE9">
            <w:pPr>
              <w:pStyle w:val="NoSpacing"/>
            </w:pPr>
            <w:r>
              <w:t>Dah</w:t>
            </w:r>
            <w:r w:rsidR="006A4EE9">
              <w:t>na</w:t>
            </w:r>
          </w:p>
        </w:tc>
        <w:tc>
          <w:tcPr>
            <w:tcW w:w="3260" w:type="dxa"/>
          </w:tcPr>
          <w:p w:rsidR="006A4EE9" w:rsidRDefault="006904DB" w:rsidP="005A6D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Arábia (stred)</w:t>
            </w:r>
          </w:p>
        </w:tc>
      </w:tr>
    </w:tbl>
    <w:p w:rsidR="00A539E4" w:rsidRDefault="00A539E4" w:rsidP="00CA4DDB">
      <w:pPr>
        <w:pStyle w:val="NoSpacing"/>
      </w:pPr>
    </w:p>
    <w:p w:rsidR="00A539E4" w:rsidRDefault="00A539E4" w:rsidP="00CA4DDB">
      <w:pPr>
        <w:pStyle w:val="NoSpacing"/>
      </w:pPr>
    </w:p>
    <w:p w:rsidR="00520BC1" w:rsidRDefault="00520BC1" w:rsidP="00CA4DDB">
      <w:pPr>
        <w:pStyle w:val="NoSpacing"/>
      </w:pPr>
    </w:p>
    <w:p w:rsidR="00F57DE2" w:rsidRDefault="00F57DE2" w:rsidP="00CA4DDB">
      <w:pPr>
        <w:pStyle w:val="NoSpacing"/>
        <w:sectPr w:rsidR="00F57DE2" w:rsidSect="00F57DE2">
          <w:type w:val="continuous"/>
          <w:pgSz w:w="11906" w:h="16838"/>
          <w:pgMar w:top="568" w:right="1417" w:bottom="568" w:left="851" w:header="708" w:footer="708" w:gutter="0"/>
          <w:cols w:num="2" w:space="708"/>
          <w:docGrid w:linePitch="360"/>
        </w:sectPr>
      </w:pPr>
    </w:p>
    <w:p w:rsidR="002368E9" w:rsidRPr="00CA4DDB" w:rsidRDefault="002368E9" w:rsidP="00CA4DDB">
      <w:pPr>
        <w:pStyle w:val="NoSpacing"/>
      </w:pPr>
    </w:p>
    <w:p w:rsidR="006F3F43" w:rsidRDefault="006F3F43" w:rsidP="00276BEE">
      <w:pPr>
        <w:sectPr w:rsidR="006F3F43" w:rsidSect="00C329C1">
          <w:type w:val="continuous"/>
          <w:pgSz w:w="11906" w:h="16838"/>
          <w:pgMar w:top="568" w:right="1417" w:bottom="568" w:left="851" w:header="708" w:footer="708" w:gutter="0"/>
          <w:cols w:space="708"/>
          <w:docGrid w:linePitch="360"/>
        </w:sectPr>
      </w:pPr>
    </w:p>
    <w:tbl>
      <w:tblPr>
        <w:tblStyle w:val="LightList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</w:tblGrid>
      <w:tr w:rsidR="00EC59C1" w:rsidTr="00826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59C1" w:rsidRDefault="00F70B3B" w:rsidP="004446C8">
            <w:r>
              <w:lastRenderedPageBreak/>
              <w:t>Najľudnatejší</w:t>
            </w:r>
          </w:p>
        </w:tc>
      </w:tr>
      <w:tr w:rsidR="00EC59C1" w:rsidTr="0082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59C1" w:rsidRPr="006D6895" w:rsidRDefault="00A62B94" w:rsidP="004446C8">
            <w:pPr>
              <w:rPr>
                <w:b w:val="0"/>
              </w:rPr>
            </w:pPr>
            <w:r>
              <w:rPr>
                <w:b w:val="0"/>
              </w:rPr>
              <w:t>Čína</w:t>
            </w:r>
          </w:p>
        </w:tc>
      </w:tr>
      <w:tr w:rsidR="00EC59C1" w:rsidTr="00826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59C1" w:rsidRPr="006D6895" w:rsidRDefault="00A62B94" w:rsidP="004446C8">
            <w:pPr>
              <w:rPr>
                <w:b w:val="0"/>
              </w:rPr>
            </w:pPr>
            <w:r>
              <w:rPr>
                <w:b w:val="0"/>
              </w:rPr>
              <w:t>India</w:t>
            </w:r>
          </w:p>
        </w:tc>
      </w:tr>
      <w:tr w:rsidR="00EC59C1" w:rsidTr="0082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59C1" w:rsidRPr="006D6895" w:rsidRDefault="00A62B94" w:rsidP="004446C8">
            <w:pPr>
              <w:rPr>
                <w:b w:val="0"/>
              </w:rPr>
            </w:pPr>
            <w:r>
              <w:rPr>
                <w:b w:val="0"/>
              </w:rPr>
              <w:t>Indonézia</w:t>
            </w:r>
          </w:p>
        </w:tc>
      </w:tr>
      <w:tr w:rsidR="00EC59C1" w:rsidTr="00826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C59C1" w:rsidRPr="006D6895" w:rsidRDefault="00A62B94" w:rsidP="004446C8">
            <w:pPr>
              <w:rPr>
                <w:b w:val="0"/>
              </w:rPr>
            </w:pPr>
            <w:r>
              <w:rPr>
                <w:b w:val="0"/>
              </w:rPr>
              <w:t>Pakistan</w:t>
            </w:r>
          </w:p>
        </w:tc>
      </w:tr>
      <w:tr w:rsidR="00A62B94" w:rsidTr="0082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62B94" w:rsidRDefault="00A62B94" w:rsidP="004446C8">
            <w:pPr>
              <w:rPr>
                <w:b w:val="0"/>
              </w:rPr>
            </w:pPr>
            <w:r>
              <w:rPr>
                <w:b w:val="0"/>
              </w:rPr>
              <w:t>Bangladéš</w:t>
            </w:r>
          </w:p>
        </w:tc>
      </w:tr>
      <w:tr w:rsidR="00A62B94" w:rsidTr="00826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62B94" w:rsidRDefault="00A62B94" w:rsidP="004446C8">
            <w:pPr>
              <w:rPr>
                <w:b w:val="0"/>
              </w:rPr>
            </w:pPr>
            <w:r>
              <w:rPr>
                <w:b w:val="0"/>
              </w:rPr>
              <w:t>Rusko</w:t>
            </w:r>
          </w:p>
        </w:tc>
      </w:tr>
      <w:tr w:rsidR="00A62B94" w:rsidTr="0082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62B94" w:rsidRDefault="000B1F0E" w:rsidP="004446C8">
            <w:pPr>
              <w:rPr>
                <w:b w:val="0"/>
              </w:rPr>
            </w:pPr>
            <w:r>
              <w:rPr>
                <w:b w:val="0"/>
              </w:rPr>
              <w:t>Japonsko</w:t>
            </w:r>
          </w:p>
        </w:tc>
      </w:tr>
      <w:tr w:rsidR="007A5724" w:rsidTr="00826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5724" w:rsidRPr="007A5724" w:rsidRDefault="007A5724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Filipíny</w:t>
            </w:r>
          </w:p>
        </w:tc>
      </w:tr>
      <w:tr w:rsidR="007A5724" w:rsidTr="0082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5724" w:rsidRDefault="007A5724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Vietnam</w:t>
            </w:r>
          </w:p>
        </w:tc>
      </w:tr>
      <w:tr w:rsidR="007A5724" w:rsidTr="00826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5724" w:rsidRDefault="007A5724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Turecko</w:t>
            </w:r>
          </w:p>
        </w:tc>
      </w:tr>
      <w:tr w:rsidR="007A5724" w:rsidTr="0082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5724" w:rsidRDefault="007A5724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Irán</w:t>
            </w:r>
          </w:p>
        </w:tc>
      </w:tr>
      <w:tr w:rsidR="007A5724" w:rsidTr="00826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5724" w:rsidRDefault="007A5724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Thaj</w:t>
            </w:r>
            <w:r w:rsidR="00561322">
              <w:rPr>
                <w:b w:val="0"/>
                <w:i/>
              </w:rPr>
              <w:t>s</w:t>
            </w:r>
            <w:r>
              <w:rPr>
                <w:b w:val="0"/>
                <w:i/>
              </w:rPr>
              <w:t>ko</w:t>
            </w:r>
          </w:p>
        </w:tc>
      </w:tr>
      <w:tr w:rsidR="007A5724" w:rsidTr="0082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5724" w:rsidRDefault="007A5724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Myanmar</w:t>
            </w:r>
          </w:p>
        </w:tc>
      </w:tr>
      <w:tr w:rsidR="0078242D" w:rsidTr="00826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8242D" w:rsidRPr="0078242D" w:rsidRDefault="0078242D" w:rsidP="004446C8">
            <w:pPr>
              <w:rPr>
                <w:b w:val="0"/>
                <w:i/>
              </w:rPr>
            </w:pPr>
            <w:r w:rsidRPr="0078242D">
              <w:rPr>
                <w:b w:val="0"/>
                <w:i/>
              </w:rPr>
              <w:t>Kórea</w:t>
            </w:r>
          </w:p>
        </w:tc>
      </w:tr>
    </w:tbl>
    <w:p w:rsidR="00532771" w:rsidRDefault="00532771" w:rsidP="006F3F43">
      <w:pPr>
        <w:pStyle w:val="NoSpacing"/>
        <w:ind w:right="1"/>
      </w:pPr>
    </w:p>
    <w:tbl>
      <w:tblPr>
        <w:tblStyle w:val="LightList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</w:tblGrid>
      <w:tr w:rsidR="00BE66E6" w:rsidTr="00444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Default="00BE66E6" w:rsidP="004446C8">
            <w:r>
              <w:lastRenderedPageBreak/>
              <w:t>Mestá</w:t>
            </w:r>
          </w:p>
        </w:tc>
      </w:tr>
      <w:tr w:rsidR="00BE66E6" w:rsidTr="0044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Pr="006D6895" w:rsidRDefault="00FD305D" w:rsidP="004446C8">
            <w:pPr>
              <w:rPr>
                <w:b w:val="0"/>
              </w:rPr>
            </w:pPr>
            <w:r>
              <w:rPr>
                <w:b w:val="0"/>
              </w:rPr>
              <w:t>Bombaj</w:t>
            </w:r>
          </w:p>
        </w:tc>
      </w:tr>
      <w:tr w:rsidR="00BE66E6" w:rsidTr="00444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Pr="006D6895" w:rsidRDefault="00FD305D" w:rsidP="004446C8">
            <w:pPr>
              <w:rPr>
                <w:b w:val="0"/>
              </w:rPr>
            </w:pPr>
            <w:r>
              <w:rPr>
                <w:b w:val="0"/>
              </w:rPr>
              <w:t>Š</w:t>
            </w:r>
            <w:r w:rsidR="008A1FDC">
              <w:rPr>
                <w:b w:val="0"/>
              </w:rPr>
              <w:t>a</w:t>
            </w:r>
            <w:r>
              <w:rPr>
                <w:b w:val="0"/>
              </w:rPr>
              <w:t>nghaj</w:t>
            </w:r>
          </w:p>
        </w:tc>
      </w:tr>
      <w:tr w:rsidR="00BE66E6" w:rsidTr="0044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Pr="006D6895" w:rsidRDefault="00FD305D" w:rsidP="004446C8">
            <w:pPr>
              <w:rPr>
                <w:b w:val="0"/>
              </w:rPr>
            </w:pPr>
            <w:r>
              <w:rPr>
                <w:b w:val="0"/>
              </w:rPr>
              <w:t>Karáči (Pak.)</w:t>
            </w:r>
          </w:p>
        </w:tc>
      </w:tr>
      <w:tr w:rsidR="00BE66E6" w:rsidTr="00444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Pr="006D6895" w:rsidRDefault="008A1FDC" w:rsidP="004446C8">
            <w:pPr>
              <w:rPr>
                <w:b w:val="0"/>
              </w:rPr>
            </w:pPr>
            <w:r>
              <w:rPr>
                <w:b w:val="0"/>
              </w:rPr>
              <w:t>Istanbul</w:t>
            </w:r>
          </w:p>
        </w:tc>
      </w:tr>
      <w:tr w:rsidR="00BE66E6" w:rsidTr="0044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Default="008A1FDC" w:rsidP="004446C8">
            <w:pPr>
              <w:rPr>
                <w:b w:val="0"/>
              </w:rPr>
            </w:pPr>
            <w:r>
              <w:rPr>
                <w:b w:val="0"/>
              </w:rPr>
              <w:t>New Dilli</w:t>
            </w:r>
          </w:p>
        </w:tc>
      </w:tr>
      <w:tr w:rsidR="00BE66E6" w:rsidTr="00444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Default="008A1FDC" w:rsidP="004446C8">
            <w:pPr>
              <w:rPr>
                <w:b w:val="0"/>
              </w:rPr>
            </w:pPr>
            <w:r>
              <w:rPr>
                <w:b w:val="0"/>
              </w:rPr>
              <w:t>Soul</w:t>
            </w:r>
          </w:p>
        </w:tc>
      </w:tr>
      <w:tr w:rsidR="00BE66E6" w:rsidTr="0044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Default="008A1FDC" w:rsidP="004446C8">
            <w:pPr>
              <w:rPr>
                <w:b w:val="0"/>
              </w:rPr>
            </w:pPr>
            <w:r>
              <w:rPr>
                <w:b w:val="0"/>
              </w:rPr>
              <w:t>Peking</w:t>
            </w:r>
          </w:p>
        </w:tc>
      </w:tr>
      <w:tr w:rsidR="00BE66E6" w:rsidTr="00444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Pr="007A5724" w:rsidRDefault="008A1FDC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Tokio</w:t>
            </w:r>
          </w:p>
        </w:tc>
      </w:tr>
      <w:tr w:rsidR="00BE66E6" w:rsidTr="0044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Default="008A1FDC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Jakarta</w:t>
            </w:r>
          </w:p>
        </w:tc>
      </w:tr>
      <w:tr w:rsidR="00BE66E6" w:rsidTr="00444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Default="008A1FDC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Teherán</w:t>
            </w:r>
          </w:p>
        </w:tc>
      </w:tr>
      <w:tr w:rsidR="00BE66E6" w:rsidTr="0044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Default="008A1FDC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Hongkong</w:t>
            </w:r>
          </w:p>
        </w:tc>
      </w:tr>
      <w:tr w:rsidR="00BE66E6" w:rsidTr="00444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Default="008A1FDC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Bangkok</w:t>
            </w:r>
          </w:p>
        </w:tc>
      </w:tr>
      <w:tr w:rsidR="00BE66E6" w:rsidTr="0044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E66E6" w:rsidRDefault="008A1FDC" w:rsidP="004446C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Dháka</w:t>
            </w:r>
          </w:p>
        </w:tc>
      </w:tr>
      <w:tr w:rsidR="00AD2AC3" w:rsidTr="00444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D2AC3" w:rsidRPr="00AD2AC3" w:rsidRDefault="00AD2AC3" w:rsidP="00B12BE3">
            <w:pPr>
              <w:rPr>
                <w:b w:val="0"/>
                <w:i/>
              </w:rPr>
            </w:pPr>
            <w:r w:rsidRPr="00AD2AC3">
              <w:rPr>
                <w:b w:val="0"/>
                <w:i/>
              </w:rPr>
              <w:t>Ho</w:t>
            </w:r>
            <w:r w:rsidR="00B12BE3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či</w:t>
            </w:r>
            <w:r w:rsidR="00B12BE3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min</w:t>
            </w:r>
            <w:r w:rsidR="001866A1">
              <w:rPr>
                <w:b w:val="0"/>
                <w:i/>
              </w:rPr>
              <w:t xml:space="preserve"> City</w:t>
            </w:r>
          </w:p>
        </w:tc>
      </w:tr>
    </w:tbl>
    <w:p w:rsidR="00BE66E6" w:rsidRDefault="00BE66E6" w:rsidP="00BE66E6">
      <w:pPr>
        <w:pStyle w:val="NoSpacing"/>
      </w:pPr>
    </w:p>
    <w:tbl>
      <w:tblPr>
        <w:tblStyle w:val="LightList-Accent5"/>
        <w:tblW w:w="6237" w:type="dxa"/>
        <w:tblInd w:w="108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092636" w:rsidTr="00F0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:rsidR="00092636" w:rsidRDefault="00092636" w:rsidP="00A67D8B">
            <w:r>
              <w:lastRenderedPageBreak/>
              <w:t>Náboženstvá</w:t>
            </w:r>
          </w:p>
        </w:tc>
      </w:tr>
      <w:tr w:rsidR="007E2C1E" w:rsidTr="00F0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92636" w:rsidRDefault="00C35872" w:rsidP="00A67D8B">
            <w:r>
              <w:t>Kresťanstvo</w:t>
            </w:r>
          </w:p>
        </w:tc>
        <w:tc>
          <w:tcPr>
            <w:tcW w:w="4394" w:type="dxa"/>
          </w:tcPr>
          <w:p w:rsidR="00092636" w:rsidRPr="002E68B6" w:rsidRDefault="00C35872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2E68B6">
              <w:rPr>
                <w:sz w:val="20"/>
              </w:rPr>
              <w:t>Rusko, Filipíny</w:t>
            </w:r>
            <w:r w:rsidR="00FE7C96">
              <w:rPr>
                <w:sz w:val="20"/>
              </w:rPr>
              <w:t>, Arménsko</w:t>
            </w:r>
            <w:r w:rsidR="003663F1">
              <w:rPr>
                <w:sz w:val="20"/>
              </w:rPr>
              <w:t>, Kazachstan</w:t>
            </w:r>
          </w:p>
        </w:tc>
      </w:tr>
      <w:tr w:rsidR="007E2C1E" w:rsidTr="00F0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92636" w:rsidRDefault="00C35872" w:rsidP="00A67D8B">
            <w:r>
              <w:t>Islam</w:t>
            </w:r>
          </w:p>
        </w:tc>
        <w:tc>
          <w:tcPr>
            <w:tcW w:w="4394" w:type="dxa"/>
          </w:tcPr>
          <w:p w:rsidR="00092636" w:rsidRPr="002E68B6" w:rsidRDefault="002E68B6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Arábia, Indonézia, Pakistan</w:t>
            </w:r>
            <w:r w:rsidR="00F416E4">
              <w:rPr>
                <w:sz w:val="20"/>
              </w:rPr>
              <w:t>, Afganistan, Turecko</w:t>
            </w:r>
          </w:p>
        </w:tc>
      </w:tr>
      <w:tr w:rsidR="007E2C1E" w:rsidTr="00F0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92636" w:rsidRDefault="002D32D0" w:rsidP="00A67D8B">
            <w:r>
              <w:t>Hinduizmus</w:t>
            </w:r>
          </w:p>
        </w:tc>
        <w:tc>
          <w:tcPr>
            <w:tcW w:w="4394" w:type="dxa"/>
          </w:tcPr>
          <w:p w:rsidR="00092636" w:rsidRPr="002E68B6" w:rsidRDefault="002D32D0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India</w:t>
            </w:r>
          </w:p>
        </w:tc>
      </w:tr>
      <w:tr w:rsidR="007E2C1E" w:rsidTr="00F0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92636" w:rsidRDefault="002D32D0" w:rsidP="00A67D8B">
            <w:r>
              <w:t>Budhizmus</w:t>
            </w:r>
          </w:p>
        </w:tc>
        <w:tc>
          <w:tcPr>
            <w:tcW w:w="4394" w:type="dxa"/>
          </w:tcPr>
          <w:p w:rsidR="00092636" w:rsidRPr="002E68B6" w:rsidRDefault="002D32D0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Nepál, Thajsko, Vietnam, Japonsko</w:t>
            </w:r>
          </w:p>
        </w:tc>
      </w:tr>
      <w:tr w:rsidR="007E2C1E" w:rsidTr="00F0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92636" w:rsidRDefault="002D32D0" w:rsidP="00A67D8B">
            <w:r>
              <w:t>Šintoizmus</w:t>
            </w:r>
          </w:p>
        </w:tc>
        <w:tc>
          <w:tcPr>
            <w:tcW w:w="4394" w:type="dxa"/>
          </w:tcPr>
          <w:p w:rsidR="00092636" w:rsidRPr="002E68B6" w:rsidRDefault="002D32D0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Japonsko</w:t>
            </w:r>
          </w:p>
        </w:tc>
      </w:tr>
      <w:tr w:rsidR="007E2C1E" w:rsidTr="00F0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D32D0" w:rsidRDefault="002D32D0" w:rsidP="00A67D8B">
            <w:r>
              <w:t>Judaizmus</w:t>
            </w:r>
          </w:p>
        </w:tc>
        <w:tc>
          <w:tcPr>
            <w:tcW w:w="4394" w:type="dxa"/>
          </w:tcPr>
          <w:p w:rsidR="002D32D0" w:rsidRDefault="002D32D0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Izrael</w:t>
            </w:r>
          </w:p>
        </w:tc>
      </w:tr>
      <w:tr w:rsidR="007E2C1E" w:rsidTr="00F0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4122" w:rsidRDefault="006D4122" w:rsidP="00A67D8B">
            <w:r>
              <w:t>Taoizmus</w:t>
            </w:r>
          </w:p>
        </w:tc>
        <w:tc>
          <w:tcPr>
            <w:tcW w:w="4394" w:type="dxa"/>
          </w:tcPr>
          <w:p w:rsidR="006D4122" w:rsidRDefault="006D4122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</w:t>
            </w:r>
          </w:p>
        </w:tc>
      </w:tr>
      <w:tr w:rsidR="007E2C1E" w:rsidTr="00F0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D4122" w:rsidRDefault="009F5A34" w:rsidP="00A67D8B">
            <w:r>
              <w:t>Konfucionizmus</w:t>
            </w:r>
          </w:p>
        </w:tc>
        <w:tc>
          <w:tcPr>
            <w:tcW w:w="4394" w:type="dxa"/>
          </w:tcPr>
          <w:p w:rsidR="006D4122" w:rsidRDefault="009F5A34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</w:t>
            </w:r>
          </w:p>
        </w:tc>
      </w:tr>
    </w:tbl>
    <w:p w:rsidR="00092636" w:rsidRDefault="00092636" w:rsidP="00092636">
      <w:pPr>
        <w:pStyle w:val="NoSpacing"/>
      </w:pPr>
    </w:p>
    <w:tbl>
      <w:tblPr>
        <w:tblStyle w:val="LightList-Accent5"/>
        <w:tblW w:w="6237" w:type="dxa"/>
        <w:tblInd w:w="108" w:type="dxa"/>
        <w:tblLook w:val="04A0" w:firstRow="1" w:lastRow="0" w:firstColumn="1" w:lastColumn="0" w:noHBand="0" w:noVBand="1"/>
      </w:tblPr>
      <w:tblGrid>
        <w:gridCol w:w="1276"/>
        <w:gridCol w:w="4961"/>
      </w:tblGrid>
      <w:tr w:rsidR="007C6E70" w:rsidTr="007C6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:rsidR="007C6E70" w:rsidRDefault="007C6E70" w:rsidP="00A67D8B">
            <w:r>
              <w:t>Štáty</w:t>
            </w:r>
          </w:p>
        </w:tc>
      </w:tr>
      <w:tr w:rsidR="007C6E70" w:rsidTr="007C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6E70" w:rsidRDefault="007C6E70" w:rsidP="00A67D8B">
            <w:r>
              <w:t>tigre</w:t>
            </w:r>
          </w:p>
        </w:tc>
        <w:tc>
          <w:tcPr>
            <w:tcW w:w="4961" w:type="dxa"/>
          </w:tcPr>
          <w:p w:rsidR="007C6E70" w:rsidRPr="002E68B6" w:rsidRDefault="007C6E70" w:rsidP="007C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>
              <w:rPr>
                <w:sz w:val="20"/>
              </w:rPr>
              <w:t>Kórea, Taiwan, Thajsko, Malajzia, Singapur, prvé Japonsko</w:t>
            </w:r>
          </w:p>
        </w:tc>
      </w:tr>
      <w:tr w:rsidR="007C6E70" w:rsidTr="007C6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6E70" w:rsidRDefault="007C6E70" w:rsidP="00A67D8B">
            <w:r>
              <w:t>socializmus</w:t>
            </w:r>
          </w:p>
        </w:tc>
        <w:tc>
          <w:tcPr>
            <w:tcW w:w="4961" w:type="dxa"/>
          </w:tcPr>
          <w:p w:rsidR="007C6E70" w:rsidRPr="002E68B6" w:rsidRDefault="007C6E70" w:rsidP="007C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Čína, Vietnam, Kambodža, Mongolsko, Laos, KLDR, Jeme</w:t>
            </w:r>
          </w:p>
        </w:tc>
      </w:tr>
      <w:tr w:rsidR="007C6E70" w:rsidTr="007C6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6E70" w:rsidRDefault="007C6E70" w:rsidP="00A67D8B">
            <w:r>
              <w:t>monarchia</w:t>
            </w:r>
          </w:p>
        </w:tc>
        <w:tc>
          <w:tcPr>
            <w:tcW w:w="4961" w:type="dxa"/>
          </w:tcPr>
          <w:p w:rsidR="007C6E70" w:rsidRPr="002E68B6" w:rsidRDefault="007C6E70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Japonsko, Thajsko, SA, Brunej</w:t>
            </w:r>
          </w:p>
        </w:tc>
      </w:tr>
      <w:tr w:rsidR="007C6E70" w:rsidTr="007C6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6E70" w:rsidRDefault="007C6E70" w:rsidP="00A67D8B">
            <w:r>
              <w:t>republika</w:t>
            </w:r>
          </w:p>
        </w:tc>
        <w:tc>
          <w:tcPr>
            <w:tcW w:w="4961" w:type="dxa"/>
          </w:tcPr>
          <w:p w:rsidR="007C6E70" w:rsidRPr="002E68B6" w:rsidRDefault="007C6E70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India, Bangladéš, Turecko, Irak</w:t>
            </w:r>
            <w:r w:rsidR="00243720">
              <w:rPr>
                <w:sz w:val="20"/>
              </w:rPr>
              <w:t>, Uzbekistan</w:t>
            </w:r>
          </w:p>
        </w:tc>
      </w:tr>
    </w:tbl>
    <w:p w:rsidR="007C6E70" w:rsidRDefault="007C6E70" w:rsidP="007C6E70"/>
    <w:p w:rsidR="000F1278" w:rsidRDefault="000F1278" w:rsidP="00276BEE">
      <w:pPr>
        <w:sectPr w:rsidR="000F1278" w:rsidSect="007E2C1E">
          <w:type w:val="continuous"/>
          <w:pgSz w:w="11906" w:h="16838"/>
          <w:pgMar w:top="568" w:right="1417" w:bottom="568" w:left="851" w:header="708" w:footer="708" w:gutter="0"/>
          <w:cols w:num="3" w:space="142" w:equalWidth="0">
            <w:col w:w="1843" w:space="141"/>
            <w:col w:w="1843" w:space="142"/>
            <w:col w:w="5669"/>
          </w:cols>
          <w:docGrid w:linePitch="360"/>
        </w:sectPr>
      </w:pPr>
    </w:p>
    <w:p w:rsidR="00532771" w:rsidRPr="005764F6" w:rsidRDefault="005764F6" w:rsidP="005764F6">
      <w:pPr>
        <w:pStyle w:val="NoSpacing"/>
        <w:rPr>
          <w:b/>
        </w:rPr>
      </w:pPr>
      <w:r w:rsidRPr="005764F6">
        <w:rPr>
          <w:b/>
        </w:rPr>
        <w:lastRenderedPageBreak/>
        <w:t>Konflikty</w:t>
      </w:r>
    </w:p>
    <w:p w:rsidR="009D35B3" w:rsidRPr="005C0A48" w:rsidRDefault="009E1D02" w:rsidP="00A67D8B">
      <w:pPr>
        <w:sectPr w:rsidR="009D35B3" w:rsidRPr="005C0A48" w:rsidSect="00C329C1">
          <w:type w:val="continuous"/>
          <w:pgSz w:w="11906" w:h="16838"/>
          <w:pgMar w:top="568" w:right="1417" w:bottom="568" w:left="851" w:header="708" w:footer="708" w:gutter="0"/>
          <w:cols w:space="708"/>
          <w:docGrid w:linePitch="360"/>
        </w:sectPr>
      </w:pPr>
      <w:r>
        <w:t xml:space="preserve">Kašmír (India, Pakistan), </w:t>
      </w:r>
      <w:r w:rsidR="00F04350">
        <w:t xml:space="preserve">Južné Osetsko a </w:t>
      </w:r>
      <w:r w:rsidR="00D43F00">
        <w:t xml:space="preserve">Abcházsko </w:t>
      </w:r>
      <w:r w:rsidR="007E5E7B">
        <w:t xml:space="preserve">(Rusko, Gruzínsko), </w:t>
      </w:r>
      <w:r w:rsidR="006F459B">
        <w:t xml:space="preserve">Pásmo Gazy (Izrael, Palestína), </w:t>
      </w:r>
      <w:r w:rsidR="0036224A">
        <w:t>Tibet (Čína</w:t>
      </w:r>
      <w:r w:rsidR="00DA24BA">
        <w:t>)</w:t>
      </w:r>
      <w:r w:rsidR="00713CD4">
        <w:t>, Kórea, Cyprus</w:t>
      </w:r>
      <w:r w:rsidR="00611101">
        <w:t>, Srí Lanka (Sinhálci, Tamilci)</w:t>
      </w:r>
      <w:r w:rsidR="0031204B">
        <w:t>, Kurdi (Turecko, Irán)</w:t>
      </w:r>
      <w:r w:rsidR="00162FFD">
        <w:t>, Mindanao</w:t>
      </w:r>
      <w:r w:rsidR="005C0A48">
        <w:t xml:space="preserve"> (Filipíny)</w:t>
      </w:r>
      <w:r w:rsidR="00B801CA">
        <w:t>, Sachalin</w:t>
      </w:r>
    </w:p>
    <w:tbl>
      <w:tblPr>
        <w:tblStyle w:val="LightList-Accent5"/>
        <w:tblW w:w="4820" w:type="dxa"/>
        <w:tblInd w:w="108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536327" w:rsidTr="00A67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:rsidR="00536327" w:rsidRDefault="00536327" w:rsidP="00A67D8B">
            <w:r>
              <w:lastRenderedPageBreak/>
              <w:t>Poľnohospodárstvo</w:t>
            </w:r>
          </w:p>
        </w:tc>
      </w:tr>
      <w:tr w:rsidR="00660CCB" w:rsidTr="0063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36327" w:rsidRDefault="009B217C" w:rsidP="00A67D8B">
            <w:r>
              <w:t>ryža</w:t>
            </w:r>
          </w:p>
        </w:tc>
        <w:tc>
          <w:tcPr>
            <w:tcW w:w="3544" w:type="dxa"/>
          </w:tcPr>
          <w:p w:rsidR="00536327" w:rsidRPr="00695D69" w:rsidRDefault="00AC6797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Čína, </w:t>
            </w:r>
            <w:r w:rsidR="00695D69">
              <w:rPr>
                <w:sz w:val="20"/>
              </w:rPr>
              <w:t>India</w:t>
            </w:r>
            <w:r w:rsidR="0083400A">
              <w:rPr>
                <w:sz w:val="20"/>
              </w:rPr>
              <w:t>, Pakistan</w:t>
            </w:r>
            <w:r w:rsidR="001D5971">
              <w:rPr>
                <w:sz w:val="20"/>
              </w:rPr>
              <w:t>, Thajsko (exp.)</w:t>
            </w:r>
          </w:p>
        </w:tc>
      </w:tr>
      <w:tr w:rsidR="00660CCB" w:rsidTr="00633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36327" w:rsidRDefault="009B217C" w:rsidP="00A67D8B">
            <w:r>
              <w:t>bavlník</w:t>
            </w:r>
          </w:p>
        </w:tc>
        <w:tc>
          <w:tcPr>
            <w:tcW w:w="3544" w:type="dxa"/>
          </w:tcPr>
          <w:p w:rsidR="00536327" w:rsidRPr="002E68B6" w:rsidRDefault="00EF76D7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India</w:t>
            </w:r>
            <w:r w:rsidR="0083400A">
              <w:rPr>
                <w:sz w:val="20"/>
              </w:rPr>
              <w:t>, Pakistan</w:t>
            </w:r>
            <w:r w:rsidR="004F565F">
              <w:rPr>
                <w:sz w:val="20"/>
              </w:rPr>
              <w:t>, Stredná Ázia</w:t>
            </w:r>
            <w:r w:rsidR="00D73435">
              <w:rPr>
                <w:sz w:val="20"/>
              </w:rPr>
              <w:t>, Turecko</w:t>
            </w:r>
          </w:p>
        </w:tc>
      </w:tr>
      <w:tr w:rsidR="00660CCB" w:rsidTr="0063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36327" w:rsidRDefault="009B217C" w:rsidP="00A67D8B">
            <w:r>
              <w:t>pšenica</w:t>
            </w:r>
          </w:p>
        </w:tc>
        <w:tc>
          <w:tcPr>
            <w:tcW w:w="3544" w:type="dxa"/>
          </w:tcPr>
          <w:p w:rsidR="00536327" w:rsidRPr="002E68B6" w:rsidRDefault="0083400A" w:rsidP="0066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Pakistan</w:t>
            </w:r>
            <w:r w:rsidR="00BF7AB9">
              <w:rPr>
                <w:sz w:val="20"/>
              </w:rPr>
              <w:t>, Povolžie</w:t>
            </w:r>
            <w:r w:rsidR="00097B6C">
              <w:rPr>
                <w:sz w:val="20"/>
              </w:rPr>
              <w:t>, Záp</w:t>
            </w:r>
            <w:r w:rsidR="00660CCB">
              <w:rPr>
                <w:sz w:val="20"/>
              </w:rPr>
              <w:t>.</w:t>
            </w:r>
            <w:r w:rsidR="00097B6C">
              <w:rPr>
                <w:sz w:val="20"/>
              </w:rPr>
              <w:t xml:space="preserve"> Sibír</w:t>
            </w:r>
            <w:r w:rsidR="00660CCB">
              <w:rPr>
                <w:sz w:val="20"/>
              </w:rPr>
              <w:t>, Kazachstan</w:t>
            </w:r>
          </w:p>
        </w:tc>
      </w:tr>
      <w:tr w:rsidR="00660CCB" w:rsidTr="00633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36327" w:rsidRDefault="009B217C" w:rsidP="00A67D8B">
            <w:r>
              <w:t>kukurica</w:t>
            </w:r>
          </w:p>
        </w:tc>
        <w:tc>
          <w:tcPr>
            <w:tcW w:w="3544" w:type="dxa"/>
          </w:tcPr>
          <w:p w:rsidR="00536327" w:rsidRPr="002E68B6" w:rsidRDefault="00536327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60CCB" w:rsidTr="0063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36327" w:rsidRDefault="009B217C" w:rsidP="00A67D8B">
            <w:r>
              <w:t>ovocie</w:t>
            </w:r>
          </w:p>
        </w:tc>
        <w:tc>
          <w:tcPr>
            <w:tcW w:w="3544" w:type="dxa"/>
          </w:tcPr>
          <w:p w:rsidR="00536327" w:rsidRPr="002E68B6" w:rsidRDefault="00A60B46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</w:tr>
      <w:tr w:rsidR="00536327" w:rsidTr="00633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36327" w:rsidRDefault="009B217C" w:rsidP="00A67D8B">
            <w:r>
              <w:t>čaj</w:t>
            </w:r>
          </w:p>
        </w:tc>
        <w:tc>
          <w:tcPr>
            <w:tcW w:w="3544" w:type="dxa"/>
          </w:tcPr>
          <w:p w:rsidR="00536327" w:rsidRDefault="00B51D5D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Srí Lanka, India</w:t>
            </w:r>
          </w:p>
        </w:tc>
      </w:tr>
      <w:tr w:rsidR="00536327" w:rsidTr="0063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36327" w:rsidRDefault="00B51D5D" w:rsidP="00A67D8B">
            <w:r>
              <w:t>juta</w:t>
            </w:r>
          </w:p>
        </w:tc>
        <w:tc>
          <w:tcPr>
            <w:tcW w:w="3544" w:type="dxa"/>
          </w:tcPr>
          <w:p w:rsidR="00536327" w:rsidRDefault="00B51D5D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India, Bangladéš</w:t>
            </w:r>
          </w:p>
        </w:tc>
      </w:tr>
      <w:tr w:rsidR="00536327" w:rsidTr="00633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36327" w:rsidRDefault="003F0591" w:rsidP="00A67D8B">
            <w:r>
              <w:t>baklažán</w:t>
            </w:r>
          </w:p>
        </w:tc>
        <w:tc>
          <w:tcPr>
            <w:tcW w:w="3544" w:type="dxa"/>
          </w:tcPr>
          <w:p w:rsidR="00536327" w:rsidRDefault="003F0591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India</w:t>
            </w:r>
          </w:p>
        </w:tc>
      </w:tr>
      <w:tr w:rsidR="00C611E8" w:rsidTr="0063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611E8" w:rsidRDefault="00C611E8" w:rsidP="00A67D8B">
            <w:r>
              <w:t>kaučuk</w:t>
            </w:r>
          </w:p>
        </w:tc>
        <w:tc>
          <w:tcPr>
            <w:tcW w:w="3544" w:type="dxa"/>
          </w:tcPr>
          <w:p w:rsidR="00C611E8" w:rsidRDefault="009D75B4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Malajzia, </w:t>
            </w:r>
            <w:r w:rsidR="00C611E8">
              <w:rPr>
                <w:sz w:val="20"/>
              </w:rPr>
              <w:t>Srí Lanka</w:t>
            </w:r>
          </w:p>
        </w:tc>
      </w:tr>
      <w:tr w:rsidR="00C611E8" w:rsidTr="00633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611E8" w:rsidRDefault="00C611E8" w:rsidP="00A67D8B">
            <w:r>
              <w:t>kakao</w:t>
            </w:r>
          </w:p>
        </w:tc>
        <w:tc>
          <w:tcPr>
            <w:tcW w:w="3544" w:type="dxa"/>
          </w:tcPr>
          <w:p w:rsidR="00C611E8" w:rsidRDefault="00C611E8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Srí Lank</w:t>
            </w:r>
            <w:r w:rsidR="006E0202">
              <w:rPr>
                <w:sz w:val="20"/>
              </w:rPr>
              <w:t>a</w:t>
            </w:r>
          </w:p>
        </w:tc>
      </w:tr>
      <w:tr w:rsidR="00116255" w:rsidTr="0063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16255" w:rsidRDefault="00116255" w:rsidP="00A67D8B">
            <w:r>
              <w:t>ópium</w:t>
            </w:r>
          </w:p>
        </w:tc>
        <w:tc>
          <w:tcPr>
            <w:tcW w:w="3544" w:type="dxa"/>
          </w:tcPr>
          <w:p w:rsidR="00116255" w:rsidRDefault="00116255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Thajsko, Myanmar, Laos</w:t>
            </w:r>
          </w:p>
        </w:tc>
      </w:tr>
      <w:tr w:rsidR="00D163AF" w:rsidTr="00633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163AF" w:rsidRDefault="00D163AF" w:rsidP="00A67D8B">
            <w:r>
              <w:t>orechy</w:t>
            </w:r>
          </w:p>
        </w:tc>
        <w:tc>
          <w:tcPr>
            <w:tcW w:w="3544" w:type="dxa"/>
          </w:tcPr>
          <w:p w:rsidR="00D163AF" w:rsidRDefault="00D163AF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</w:tr>
      <w:tr w:rsidR="009922DF" w:rsidTr="0063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9922DF" w:rsidRDefault="009922DF" w:rsidP="00A67D8B">
            <w:r>
              <w:t>vinič</w:t>
            </w:r>
          </w:p>
        </w:tc>
        <w:tc>
          <w:tcPr>
            <w:tcW w:w="3544" w:type="dxa"/>
          </w:tcPr>
          <w:p w:rsidR="009922DF" w:rsidRDefault="009922DF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</w:tr>
      <w:tr w:rsidR="00175241" w:rsidTr="00633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75241" w:rsidRDefault="00405AAF" w:rsidP="00A67D8B">
            <w:r>
              <w:t>šošovica</w:t>
            </w:r>
          </w:p>
        </w:tc>
        <w:tc>
          <w:tcPr>
            <w:tcW w:w="3544" w:type="dxa"/>
          </w:tcPr>
          <w:p w:rsidR="00175241" w:rsidRDefault="00405AAF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</w:tr>
      <w:tr w:rsidR="00C8381D" w:rsidTr="0063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8381D" w:rsidRDefault="00C8381D" w:rsidP="00A67D8B">
            <w:r>
              <w:t>konope</w:t>
            </w:r>
          </w:p>
        </w:tc>
        <w:tc>
          <w:tcPr>
            <w:tcW w:w="3544" w:type="dxa"/>
          </w:tcPr>
          <w:p w:rsidR="00C8381D" w:rsidRDefault="00C8381D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</w:tr>
      <w:tr w:rsidR="00C8381D" w:rsidTr="00633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8381D" w:rsidRDefault="00C8381D" w:rsidP="00A67D8B">
            <w:r>
              <w:t>gaštany</w:t>
            </w:r>
          </w:p>
        </w:tc>
        <w:tc>
          <w:tcPr>
            <w:tcW w:w="3544" w:type="dxa"/>
          </w:tcPr>
          <w:p w:rsidR="00C8381D" w:rsidRDefault="00C8381D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</w:tr>
      <w:tr w:rsidR="00C8381D" w:rsidTr="0063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8381D" w:rsidRDefault="00C8381D" w:rsidP="00A67D8B">
            <w:r>
              <w:t>mandle</w:t>
            </w:r>
          </w:p>
        </w:tc>
        <w:tc>
          <w:tcPr>
            <w:tcW w:w="3544" w:type="dxa"/>
          </w:tcPr>
          <w:p w:rsidR="00C8381D" w:rsidRDefault="00C8381D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</w:tr>
      <w:tr w:rsidR="00163F80" w:rsidTr="00633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63F80" w:rsidRDefault="00163F80" w:rsidP="00A67D8B">
            <w:r>
              <w:t>priadka m.</w:t>
            </w:r>
          </w:p>
        </w:tc>
        <w:tc>
          <w:tcPr>
            <w:tcW w:w="3544" w:type="dxa"/>
          </w:tcPr>
          <w:p w:rsidR="00163F80" w:rsidRDefault="007B4077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Stredná Ázia</w:t>
            </w:r>
          </w:p>
        </w:tc>
      </w:tr>
    </w:tbl>
    <w:p w:rsidR="00882E8D" w:rsidRDefault="00882E8D" w:rsidP="009D35B3">
      <w:pPr>
        <w:pStyle w:val="NoSpacing"/>
      </w:pPr>
    </w:p>
    <w:p w:rsidR="00736758" w:rsidRPr="008D0D13" w:rsidRDefault="00736758" w:rsidP="009D35B3">
      <w:pPr>
        <w:pStyle w:val="NoSpacing"/>
        <w:rPr>
          <w:sz w:val="18"/>
        </w:rPr>
      </w:pPr>
    </w:p>
    <w:tbl>
      <w:tblPr>
        <w:tblStyle w:val="LightList-Accent5"/>
        <w:tblW w:w="4820" w:type="dxa"/>
        <w:tblInd w:w="108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A5061F" w:rsidTr="00A67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:rsidR="00A5061F" w:rsidRDefault="00A5061F" w:rsidP="00A67D8B">
            <w:r>
              <w:lastRenderedPageBreak/>
              <w:t>Nerastné suroviny</w:t>
            </w:r>
          </w:p>
        </w:tc>
      </w:tr>
      <w:tr w:rsidR="00A5061F" w:rsidTr="00A67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061F" w:rsidRDefault="00A5061F" w:rsidP="00A67D8B">
            <w:r>
              <w:t>ropa</w:t>
            </w:r>
          </w:p>
        </w:tc>
        <w:tc>
          <w:tcPr>
            <w:tcW w:w="3402" w:type="dxa"/>
          </w:tcPr>
          <w:p w:rsidR="00A5061F" w:rsidRPr="002E68B6" w:rsidRDefault="00A5061F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>
              <w:rPr>
                <w:sz w:val="20"/>
              </w:rPr>
              <w:t>Arábia, Rusko, Indonézia, Azerbajdžan</w:t>
            </w:r>
          </w:p>
        </w:tc>
      </w:tr>
      <w:tr w:rsidR="00A5061F" w:rsidTr="00A67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061F" w:rsidRDefault="00A5061F" w:rsidP="00A67D8B">
            <w:r>
              <w:t>zemný plyn</w:t>
            </w:r>
          </w:p>
        </w:tc>
        <w:tc>
          <w:tcPr>
            <w:tcW w:w="3402" w:type="dxa"/>
          </w:tcPr>
          <w:p w:rsidR="00A5061F" w:rsidRPr="002E68B6" w:rsidRDefault="00A5061F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Rusko, Perzský záliv</w:t>
            </w:r>
            <w:r w:rsidR="00C816CE">
              <w:rPr>
                <w:sz w:val="20"/>
              </w:rPr>
              <w:t>, Uzbekistan</w:t>
            </w:r>
          </w:p>
        </w:tc>
      </w:tr>
      <w:tr w:rsidR="00A5061F" w:rsidTr="00A67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061F" w:rsidRDefault="00A5061F" w:rsidP="00A67D8B">
            <w:r>
              <w:t>čierne uhlie</w:t>
            </w:r>
          </w:p>
        </w:tc>
        <w:tc>
          <w:tcPr>
            <w:tcW w:w="3402" w:type="dxa"/>
          </w:tcPr>
          <w:p w:rsidR="00A5061F" w:rsidRPr="002E68B6" w:rsidRDefault="00A5061F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</w:t>
            </w:r>
            <w:r w:rsidR="009F726F">
              <w:rPr>
                <w:sz w:val="20"/>
              </w:rPr>
              <w:t>, Turecko</w:t>
            </w:r>
          </w:p>
        </w:tc>
      </w:tr>
      <w:tr w:rsidR="00A5061F" w:rsidTr="00A67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061F" w:rsidRDefault="00A5061F" w:rsidP="00A67D8B">
            <w:r>
              <w:t>železná ruda</w:t>
            </w:r>
          </w:p>
        </w:tc>
        <w:tc>
          <w:tcPr>
            <w:tcW w:w="3402" w:type="dxa"/>
          </w:tcPr>
          <w:p w:rsidR="00A5061F" w:rsidRPr="002E68B6" w:rsidRDefault="00A5061F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India, Čína</w:t>
            </w:r>
            <w:r w:rsidR="009F726F">
              <w:rPr>
                <w:sz w:val="20"/>
              </w:rPr>
              <w:t>, Turecko</w:t>
            </w:r>
          </w:p>
        </w:tc>
      </w:tr>
      <w:tr w:rsidR="00A5061F" w:rsidTr="00A67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061F" w:rsidRDefault="00A5061F" w:rsidP="00A67D8B">
            <w:r>
              <w:t>meď</w:t>
            </w:r>
          </w:p>
        </w:tc>
        <w:tc>
          <w:tcPr>
            <w:tcW w:w="3402" w:type="dxa"/>
          </w:tcPr>
          <w:p w:rsidR="00A5061F" w:rsidRPr="002E68B6" w:rsidRDefault="00A5061F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Filipíny</w:t>
            </w:r>
          </w:p>
        </w:tc>
      </w:tr>
      <w:tr w:rsidR="00A5061F" w:rsidTr="00A67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061F" w:rsidRDefault="00A5061F" w:rsidP="00A67D8B">
            <w:r>
              <w:t>cín</w:t>
            </w:r>
          </w:p>
        </w:tc>
        <w:tc>
          <w:tcPr>
            <w:tcW w:w="3402" w:type="dxa"/>
          </w:tcPr>
          <w:p w:rsidR="00A5061F" w:rsidRDefault="00A5061F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Malajzia</w:t>
            </w:r>
          </w:p>
        </w:tc>
      </w:tr>
      <w:tr w:rsidR="00A5061F" w:rsidTr="00A67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061F" w:rsidRDefault="00A5061F" w:rsidP="00A67D8B">
            <w:r>
              <w:t>chróm</w:t>
            </w:r>
          </w:p>
        </w:tc>
        <w:tc>
          <w:tcPr>
            <w:tcW w:w="3402" w:type="dxa"/>
          </w:tcPr>
          <w:p w:rsidR="00A5061F" w:rsidRDefault="00A5061F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Kazachstan, India, Irán</w:t>
            </w:r>
          </w:p>
        </w:tc>
      </w:tr>
      <w:tr w:rsidR="00A5061F" w:rsidTr="00A67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5061F" w:rsidRDefault="00A5061F" w:rsidP="00A67D8B">
            <w:r>
              <w:t>wolfrám</w:t>
            </w:r>
          </w:p>
        </w:tc>
        <w:tc>
          <w:tcPr>
            <w:tcW w:w="3402" w:type="dxa"/>
          </w:tcPr>
          <w:p w:rsidR="00A5061F" w:rsidRDefault="00A5061F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</w:t>
            </w:r>
          </w:p>
        </w:tc>
      </w:tr>
      <w:tr w:rsidR="00B6369C" w:rsidTr="00A67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6369C" w:rsidRDefault="00B6369C" w:rsidP="00A67D8B">
            <w:r>
              <w:t>farebné</w:t>
            </w:r>
          </w:p>
        </w:tc>
        <w:tc>
          <w:tcPr>
            <w:tcW w:w="3402" w:type="dxa"/>
          </w:tcPr>
          <w:p w:rsidR="00B6369C" w:rsidRDefault="00B6369C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Turecko</w:t>
            </w:r>
          </w:p>
        </w:tc>
      </w:tr>
    </w:tbl>
    <w:p w:rsidR="00A5061F" w:rsidRDefault="00A5061F" w:rsidP="00BF3ED9">
      <w:pPr>
        <w:pStyle w:val="NoSpacing"/>
      </w:pPr>
    </w:p>
    <w:tbl>
      <w:tblPr>
        <w:tblStyle w:val="LightList-Accent5"/>
        <w:tblW w:w="4820" w:type="dxa"/>
        <w:tblInd w:w="108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587B87" w:rsidTr="00A67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:rsidR="00587B87" w:rsidRDefault="00587B87" w:rsidP="00A67D8B">
            <w:r>
              <w:t>Priemysel</w:t>
            </w:r>
          </w:p>
        </w:tc>
      </w:tr>
      <w:tr w:rsidR="00587B87" w:rsidTr="00A67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87B87" w:rsidRDefault="0011700E" w:rsidP="00A67D8B">
            <w:r>
              <w:t>strojárstvo</w:t>
            </w:r>
          </w:p>
        </w:tc>
        <w:tc>
          <w:tcPr>
            <w:tcW w:w="3402" w:type="dxa"/>
          </w:tcPr>
          <w:p w:rsidR="00587B87" w:rsidRPr="00B148F3" w:rsidRDefault="0011700E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Povolžie</w:t>
            </w:r>
            <w:r w:rsidR="00040382">
              <w:rPr>
                <w:sz w:val="20"/>
              </w:rPr>
              <w:t>, Turecko</w:t>
            </w:r>
          </w:p>
        </w:tc>
      </w:tr>
      <w:tr w:rsidR="002245AB" w:rsidTr="00A67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45AB" w:rsidRDefault="002245AB" w:rsidP="00A67D8B">
            <w:r>
              <w:t>chemický</w:t>
            </w:r>
          </w:p>
        </w:tc>
        <w:tc>
          <w:tcPr>
            <w:tcW w:w="3402" w:type="dxa"/>
          </w:tcPr>
          <w:p w:rsidR="002245AB" w:rsidRDefault="002245AB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India</w:t>
            </w:r>
            <w:r w:rsidR="001C3533">
              <w:rPr>
                <w:sz w:val="20"/>
              </w:rPr>
              <w:t>, Povolžie</w:t>
            </w:r>
            <w:r w:rsidR="00016695">
              <w:rPr>
                <w:sz w:val="20"/>
              </w:rPr>
              <w:t>, Turecko</w:t>
            </w:r>
          </w:p>
        </w:tc>
      </w:tr>
      <w:tr w:rsidR="00587B87" w:rsidTr="00A67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87B87" w:rsidRDefault="001762AB" w:rsidP="00A67D8B">
            <w:r>
              <w:t>hutníctvo</w:t>
            </w:r>
          </w:p>
        </w:tc>
        <w:tc>
          <w:tcPr>
            <w:tcW w:w="3402" w:type="dxa"/>
          </w:tcPr>
          <w:p w:rsidR="00587B87" w:rsidRPr="002E68B6" w:rsidRDefault="001762AB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Južná Kórea</w:t>
            </w:r>
            <w:r w:rsidR="00040382">
              <w:rPr>
                <w:sz w:val="20"/>
              </w:rPr>
              <w:t>, Turecko</w:t>
            </w:r>
            <w:r w:rsidR="00002DD7">
              <w:rPr>
                <w:sz w:val="20"/>
              </w:rPr>
              <w:t>, Rusko</w:t>
            </w:r>
          </w:p>
        </w:tc>
      </w:tr>
      <w:tr w:rsidR="00EF318B" w:rsidTr="00A67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F318B" w:rsidRDefault="00EF318B" w:rsidP="00A67D8B">
            <w:r>
              <w:t>ťažobný</w:t>
            </w:r>
          </w:p>
        </w:tc>
        <w:tc>
          <w:tcPr>
            <w:tcW w:w="3402" w:type="dxa"/>
          </w:tcPr>
          <w:p w:rsidR="00EF318B" w:rsidRDefault="00EF318B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India</w:t>
            </w:r>
            <w:r w:rsidR="00002DD7">
              <w:rPr>
                <w:sz w:val="20"/>
              </w:rPr>
              <w:t>, Rusko</w:t>
            </w:r>
          </w:p>
        </w:tc>
      </w:tr>
      <w:tr w:rsidR="00587B87" w:rsidTr="00A67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87B87" w:rsidRDefault="006505B0" w:rsidP="00A67D8B">
            <w:r>
              <w:t>automobily</w:t>
            </w:r>
          </w:p>
        </w:tc>
        <w:tc>
          <w:tcPr>
            <w:tcW w:w="3402" w:type="dxa"/>
          </w:tcPr>
          <w:p w:rsidR="00587B87" w:rsidRPr="002E68B6" w:rsidRDefault="003B449A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Japonsko</w:t>
            </w:r>
            <w:r w:rsidR="001762AB">
              <w:rPr>
                <w:sz w:val="20"/>
              </w:rPr>
              <w:t>, Južná Kórea</w:t>
            </w:r>
          </w:p>
        </w:tc>
      </w:tr>
      <w:tr w:rsidR="00587B87" w:rsidTr="00A67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87B87" w:rsidRDefault="00925528" w:rsidP="00A67D8B">
            <w:r>
              <w:t>elektronika</w:t>
            </w:r>
          </w:p>
        </w:tc>
        <w:tc>
          <w:tcPr>
            <w:tcW w:w="3402" w:type="dxa"/>
          </w:tcPr>
          <w:p w:rsidR="00587B87" w:rsidRPr="002E68B6" w:rsidRDefault="00925528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Čína, Južná Kórea, Hongkong</w:t>
            </w:r>
            <w:r w:rsidR="009B3059">
              <w:rPr>
                <w:sz w:val="20"/>
              </w:rPr>
              <w:t>, Japonsko</w:t>
            </w:r>
          </w:p>
        </w:tc>
      </w:tr>
      <w:tr w:rsidR="007061D2" w:rsidTr="00A67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7061D2" w:rsidRDefault="007061D2" w:rsidP="00A67D8B">
            <w:r>
              <w:t>potraviny</w:t>
            </w:r>
          </w:p>
        </w:tc>
        <w:tc>
          <w:tcPr>
            <w:tcW w:w="3402" w:type="dxa"/>
          </w:tcPr>
          <w:p w:rsidR="007061D2" w:rsidRDefault="007061D2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India</w:t>
            </w:r>
            <w:r w:rsidR="00EF318B">
              <w:rPr>
                <w:sz w:val="20"/>
              </w:rPr>
              <w:t>, Pakistan</w:t>
            </w:r>
          </w:p>
        </w:tc>
      </w:tr>
      <w:tr w:rsidR="00B748EF" w:rsidTr="00A67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748EF" w:rsidRDefault="00B748EF" w:rsidP="00A67D8B">
            <w:r>
              <w:t>textilný</w:t>
            </w:r>
          </w:p>
        </w:tc>
        <w:tc>
          <w:tcPr>
            <w:tcW w:w="3402" w:type="dxa"/>
          </w:tcPr>
          <w:p w:rsidR="00B748EF" w:rsidRDefault="00B748EF" w:rsidP="00A6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Pakistan</w:t>
            </w:r>
            <w:r w:rsidR="00073CFF">
              <w:rPr>
                <w:sz w:val="20"/>
              </w:rPr>
              <w:t>, Čína</w:t>
            </w:r>
            <w:r w:rsidR="001B661C">
              <w:rPr>
                <w:sz w:val="20"/>
              </w:rPr>
              <w:t>, Stredná Ázia</w:t>
            </w:r>
          </w:p>
        </w:tc>
      </w:tr>
    </w:tbl>
    <w:p w:rsidR="009D35B3" w:rsidRPr="008D0D13" w:rsidRDefault="009D35B3" w:rsidP="00A5061F">
      <w:pPr>
        <w:rPr>
          <w:sz w:val="2"/>
          <w:szCs w:val="2"/>
        </w:rPr>
        <w:sectPr w:rsidR="009D35B3" w:rsidRPr="008D0D13" w:rsidSect="009D35B3">
          <w:type w:val="continuous"/>
          <w:pgSz w:w="11906" w:h="16838"/>
          <w:pgMar w:top="568" w:right="1417" w:bottom="568" w:left="851" w:header="708" w:footer="708" w:gutter="0"/>
          <w:cols w:num="2" w:space="708"/>
          <w:docGrid w:linePitch="360"/>
        </w:sectPr>
      </w:pPr>
    </w:p>
    <w:p w:rsidR="00A5061F" w:rsidRPr="00C756CC" w:rsidRDefault="00C756CC" w:rsidP="00C756CC">
      <w:pPr>
        <w:pStyle w:val="NoSpacing"/>
        <w:rPr>
          <w:b/>
        </w:rPr>
      </w:pPr>
      <w:r w:rsidRPr="00C756CC">
        <w:rPr>
          <w:b/>
        </w:rPr>
        <w:lastRenderedPageBreak/>
        <w:t>Pojmy</w:t>
      </w:r>
    </w:p>
    <w:p w:rsidR="00C756CC" w:rsidRDefault="007D4D0F" w:rsidP="00A5061F">
      <w:r>
        <w:t xml:space="preserve">kamikadze, Šinkanzen, zaibetsu, samuraji, kimono, saké, suši, wasabi, katana, tokaido, Chánovia, Zelená revolúcia, kastovný systém, karí, Tadž Mahál, rikša, Bollywood, Bengalúr, Ghándi, Džammu, pandžáb, tajfún, monzún, zlatý trojuholník, </w:t>
      </w:r>
      <w:r w:rsidR="005D762F">
        <w:t>F</w:t>
      </w:r>
      <w:r w:rsidR="00DE28CD">
        <w:t>erganská kotlina, Bajkonur, celiny, demarkačná zóna, permafrost, gula</w:t>
      </w:r>
      <w:r w:rsidR="005D762F">
        <w:t>g</w:t>
      </w:r>
      <w:r w:rsidR="00DE28CD">
        <w:t>, Kuzbas, biele zlato</w:t>
      </w:r>
      <w:r w:rsidR="007C5331">
        <w:t xml:space="preserve">, priadka moručová, </w:t>
      </w:r>
      <w:r w:rsidR="00821C50">
        <w:t xml:space="preserve">Harmuský prieliv, </w:t>
      </w:r>
      <w:r w:rsidR="00603D26">
        <w:t>jurta, kibuc, Bengálsko, Anatolya</w:t>
      </w:r>
      <w:r w:rsidR="002E4225">
        <w:t>, Mezopotámska nížina</w:t>
      </w:r>
    </w:p>
    <w:p w:rsidR="00224F17" w:rsidRDefault="00224F17" w:rsidP="00A67D8B">
      <w:pPr>
        <w:rPr>
          <w:b/>
          <w:bCs/>
          <w:color w:val="FFFFFF" w:themeColor="background1"/>
        </w:rPr>
        <w:sectPr w:rsidR="00224F17" w:rsidSect="00C329C1">
          <w:type w:val="continuous"/>
          <w:pgSz w:w="11906" w:h="16838"/>
          <w:pgMar w:top="568" w:right="1417" w:bottom="568" w:left="851" w:header="708" w:footer="708" w:gutter="0"/>
          <w:cols w:space="708"/>
          <w:docGrid w:linePitch="360"/>
        </w:sectPr>
      </w:pPr>
    </w:p>
    <w:tbl>
      <w:tblPr>
        <w:tblStyle w:val="LightList-Accent5"/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</w:tblGrid>
      <w:tr w:rsidR="00F70C32" w:rsidTr="00B1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:rsidR="005F07EC" w:rsidRDefault="00551802" w:rsidP="00A67D8B">
            <w:r>
              <w:lastRenderedPageBreak/>
              <w:t>Podnebie</w:t>
            </w:r>
            <w:r w:rsidR="002B08F8">
              <w:t xml:space="preserve"> a biómy</w:t>
            </w:r>
          </w:p>
        </w:tc>
      </w:tr>
      <w:tr w:rsidR="00F70C32" w:rsidTr="006F4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07EC" w:rsidRDefault="00133BE6" w:rsidP="00A67D8B">
            <w:r>
              <w:t>tropické</w:t>
            </w:r>
          </w:p>
        </w:tc>
        <w:tc>
          <w:tcPr>
            <w:tcW w:w="3260" w:type="dxa"/>
          </w:tcPr>
          <w:p w:rsidR="005F07EC" w:rsidRPr="00133BE6" w:rsidRDefault="00B15CDC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juhozápadná Á</w:t>
            </w:r>
            <w:r w:rsidR="00133BE6">
              <w:rPr>
                <w:sz w:val="20"/>
              </w:rPr>
              <w:t>zia</w:t>
            </w:r>
            <w:r w:rsidR="00CF0A5C">
              <w:rPr>
                <w:sz w:val="20"/>
              </w:rPr>
              <w:t>; púšte a polopúšte</w:t>
            </w:r>
          </w:p>
        </w:tc>
      </w:tr>
      <w:tr w:rsidR="00F70C32" w:rsidTr="006F4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07EC" w:rsidRDefault="00F27A18" w:rsidP="00A67D8B">
            <w:r>
              <w:t>kontinentálne</w:t>
            </w:r>
          </w:p>
        </w:tc>
        <w:tc>
          <w:tcPr>
            <w:tcW w:w="3260" w:type="dxa"/>
          </w:tcPr>
          <w:p w:rsidR="005F07EC" w:rsidRPr="002E68B6" w:rsidRDefault="008E0F31" w:rsidP="00B1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step, polopúš</w:t>
            </w:r>
            <w:r w:rsidR="00B15CDC">
              <w:rPr>
                <w:sz w:val="20"/>
              </w:rPr>
              <w:t>ť</w:t>
            </w:r>
            <w:r>
              <w:rPr>
                <w:sz w:val="20"/>
              </w:rPr>
              <w:t>, les, tajga</w:t>
            </w:r>
            <w:r w:rsidR="00375E25">
              <w:rPr>
                <w:sz w:val="20"/>
              </w:rPr>
              <w:t>, tundra</w:t>
            </w:r>
          </w:p>
        </w:tc>
      </w:tr>
      <w:tr w:rsidR="00F70C32" w:rsidTr="006F4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07EC" w:rsidRDefault="00F70C32" w:rsidP="00A67D8B">
            <w:r>
              <w:t>monzúnové</w:t>
            </w:r>
          </w:p>
        </w:tc>
        <w:tc>
          <w:tcPr>
            <w:tcW w:w="3260" w:type="dxa"/>
          </w:tcPr>
          <w:p w:rsidR="005F07EC" w:rsidRPr="002E68B6" w:rsidRDefault="00615F9D" w:rsidP="00A67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juhovýchodná Ázia</w:t>
            </w:r>
            <w:r w:rsidR="0043349C">
              <w:rPr>
                <w:sz w:val="20"/>
              </w:rPr>
              <w:t xml:space="preserve">; </w:t>
            </w:r>
            <w:r w:rsidR="00D426CE">
              <w:rPr>
                <w:sz w:val="20"/>
              </w:rPr>
              <w:t>ekvatoriálne lesy</w:t>
            </w:r>
          </w:p>
        </w:tc>
      </w:tr>
    </w:tbl>
    <w:p w:rsidR="005F07EC" w:rsidRPr="00224F17" w:rsidRDefault="005F07EC" w:rsidP="00224F17">
      <w:pPr>
        <w:pStyle w:val="NoSpacing"/>
        <w:rPr>
          <w:sz w:val="2"/>
          <w:szCs w:val="2"/>
        </w:rPr>
      </w:pPr>
    </w:p>
    <w:tbl>
      <w:tblPr>
        <w:tblStyle w:val="LightList-Accent5"/>
        <w:tblW w:w="4820" w:type="dxa"/>
        <w:tblInd w:w="108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276BEE" w:rsidTr="00E64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:rsidR="00276BEE" w:rsidRDefault="00276BEE" w:rsidP="00123BF6">
            <w:r>
              <w:lastRenderedPageBreak/>
              <w:t>Charakteristiky</w:t>
            </w:r>
          </w:p>
        </w:tc>
      </w:tr>
      <w:tr w:rsidR="00276BEE" w:rsidTr="00E64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76BEE" w:rsidRDefault="00F406CC" w:rsidP="00F3690C">
            <w:r>
              <w:t>Záp</w:t>
            </w:r>
            <w:r w:rsidR="00F3690C">
              <w:t>.</w:t>
            </w:r>
            <w:r>
              <w:t xml:space="preserve"> Sibír</w:t>
            </w:r>
          </w:p>
        </w:tc>
        <w:tc>
          <w:tcPr>
            <w:tcW w:w="3402" w:type="dxa"/>
          </w:tcPr>
          <w:p w:rsidR="00276BEE" w:rsidRPr="008957A1" w:rsidRDefault="00627280" w:rsidP="004F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vertAlign w:val="superscript"/>
              </w:rPr>
            </w:pPr>
            <w:r w:rsidRPr="008957A1">
              <w:rPr>
                <w:sz w:val="20"/>
              </w:rPr>
              <w:t>močiare, rašeliniská, tajga, riedke</w:t>
            </w:r>
            <w:r w:rsidR="00E64AA1">
              <w:rPr>
                <w:sz w:val="20"/>
              </w:rPr>
              <w:t xml:space="preserve"> os.</w:t>
            </w:r>
          </w:p>
        </w:tc>
      </w:tr>
      <w:tr w:rsidR="00276BEE" w:rsidTr="00E64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76BEE" w:rsidRDefault="00CB3ABB" w:rsidP="00E7535B">
            <w:r>
              <w:t>Východné o</w:t>
            </w:r>
            <w:r w:rsidR="00E7535B">
              <w:t>.</w:t>
            </w:r>
          </w:p>
        </w:tc>
        <w:tc>
          <w:tcPr>
            <w:tcW w:w="3402" w:type="dxa"/>
          </w:tcPr>
          <w:p w:rsidR="00276BEE" w:rsidRPr="008957A1" w:rsidRDefault="00CB3ABB" w:rsidP="00123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957A1">
              <w:rPr>
                <w:sz w:val="20"/>
              </w:rPr>
              <w:t>zemetrasenia, 130 činných sopiek</w:t>
            </w:r>
          </w:p>
        </w:tc>
      </w:tr>
      <w:tr w:rsidR="00276BEE" w:rsidTr="00E64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76BEE" w:rsidRDefault="00DD79E1" w:rsidP="00123BF6">
            <w:r>
              <w:t>Stredná</w:t>
            </w:r>
            <w:r w:rsidR="00E15CE8">
              <w:t xml:space="preserve"> Ázia</w:t>
            </w:r>
          </w:p>
        </w:tc>
        <w:tc>
          <w:tcPr>
            <w:tcW w:w="3402" w:type="dxa"/>
          </w:tcPr>
          <w:p w:rsidR="00276BEE" w:rsidRPr="008957A1" w:rsidRDefault="00DF16FD" w:rsidP="00C97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957A1">
              <w:rPr>
                <w:sz w:val="20"/>
              </w:rPr>
              <w:t>hornatá, pustá, púšte, riedke</w:t>
            </w:r>
            <w:r w:rsidR="008E0FEE">
              <w:rPr>
                <w:sz w:val="20"/>
              </w:rPr>
              <w:t xml:space="preserve"> os.</w:t>
            </w:r>
          </w:p>
        </w:tc>
      </w:tr>
    </w:tbl>
    <w:p w:rsidR="00224F17" w:rsidRDefault="00224F17" w:rsidP="00545F7F">
      <w:pPr>
        <w:pStyle w:val="NoSpacing"/>
        <w:sectPr w:rsidR="00224F17" w:rsidSect="008D0D13">
          <w:type w:val="continuous"/>
          <w:pgSz w:w="11906" w:h="16838"/>
          <w:pgMar w:top="426" w:right="1417" w:bottom="568" w:left="851" w:header="708" w:footer="708" w:gutter="0"/>
          <w:cols w:num="2" w:space="708"/>
          <w:docGrid w:linePitch="360"/>
        </w:sectPr>
      </w:pPr>
    </w:p>
    <w:p w:rsidR="00F2365A" w:rsidRPr="00F2365A" w:rsidRDefault="00F2365A" w:rsidP="008968DE">
      <w:pPr>
        <w:pStyle w:val="NoSpacing"/>
      </w:pPr>
    </w:p>
    <w:sectPr w:rsidR="00F2365A" w:rsidRPr="00F2365A" w:rsidSect="00C329C1">
      <w:type w:val="continuous"/>
      <w:pgSz w:w="11906" w:h="16838"/>
      <w:pgMar w:top="568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F04"/>
    <w:multiLevelType w:val="hybridMultilevel"/>
    <w:tmpl w:val="5A8AB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A41"/>
    <w:rsid w:val="0000061A"/>
    <w:rsid w:val="00001BF1"/>
    <w:rsid w:val="00002DD7"/>
    <w:rsid w:val="00005FC3"/>
    <w:rsid w:val="00016695"/>
    <w:rsid w:val="000257F8"/>
    <w:rsid w:val="00026C9B"/>
    <w:rsid w:val="00030EAB"/>
    <w:rsid w:val="00040382"/>
    <w:rsid w:val="000427FC"/>
    <w:rsid w:val="000428EC"/>
    <w:rsid w:val="00056299"/>
    <w:rsid w:val="00061501"/>
    <w:rsid w:val="00071DC0"/>
    <w:rsid w:val="00073CFF"/>
    <w:rsid w:val="00092636"/>
    <w:rsid w:val="00097B6C"/>
    <w:rsid w:val="000B0D5D"/>
    <w:rsid w:val="000B1625"/>
    <w:rsid w:val="000B1B08"/>
    <w:rsid w:val="000B1F0E"/>
    <w:rsid w:val="000B650D"/>
    <w:rsid w:val="000B6F3B"/>
    <w:rsid w:val="000B6FFE"/>
    <w:rsid w:val="000C2E60"/>
    <w:rsid w:val="000C3029"/>
    <w:rsid w:val="000C4A82"/>
    <w:rsid w:val="000C5543"/>
    <w:rsid w:val="000D2432"/>
    <w:rsid w:val="000D2790"/>
    <w:rsid w:val="000E0E48"/>
    <w:rsid w:val="000E1D7F"/>
    <w:rsid w:val="000E2816"/>
    <w:rsid w:val="000E2A86"/>
    <w:rsid w:val="000E7E4B"/>
    <w:rsid w:val="000E7F81"/>
    <w:rsid w:val="000F1278"/>
    <w:rsid w:val="001104A4"/>
    <w:rsid w:val="00116255"/>
    <w:rsid w:val="0011700E"/>
    <w:rsid w:val="0012547E"/>
    <w:rsid w:val="00130FFB"/>
    <w:rsid w:val="00133BE6"/>
    <w:rsid w:val="00143935"/>
    <w:rsid w:val="00143FC1"/>
    <w:rsid w:val="00145B78"/>
    <w:rsid w:val="00157A84"/>
    <w:rsid w:val="00162FFD"/>
    <w:rsid w:val="00163F80"/>
    <w:rsid w:val="00167DED"/>
    <w:rsid w:val="00175241"/>
    <w:rsid w:val="001762AB"/>
    <w:rsid w:val="00177947"/>
    <w:rsid w:val="00182159"/>
    <w:rsid w:val="001866A1"/>
    <w:rsid w:val="001A15E3"/>
    <w:rsid w:val="001A2B1A"/>
    <w:rsid w:val="001A32F2"/>
    <w:rsid w:val="001A753D"/>
    <w:rsid w:val="001B661C"/>
    <w:rsid w:val="001B7E53"/>
    <w:rsid w:val="001C19A0"/>
    <w:rsid w:val="001C231D"/>
    <w:rsid w:val="001C3533"/>
    <w:rsid w:val="001C3C8D"/>
    <w:rsid w:val="001D5971"/>
    <w:rsid w:val="001E471B"/>
    <w:rsid w:val="001F0FCE"/>
    <w:rsid w:val="00205429"/>
    <w:rsid w:val="00213342"/>
    <w:rsid w:val="002162F3"/>
    <w:rsid w:val="002245AB"/>
    <w:rsid w:val="00224F17"/>
    <w:rsid w:val="00230A9F"/>
    <w:rsid w:val="00233C30"/>
    <w:rsid w:val="00233D18"/>
    <w:rsid w:val="00234AB5"/>
    <w:rsid w:val="002368E9"/>
    <w:rsid w:val="00237167"/>
    <w:rsid w:val="00243720"/>
    <w:rsid w:val="002529A1"/>
    <w:rsid w:val="002531C7"/>
    <w:rsid w:val="00257ABF"/>
    <w:rsid w:val="002723E4"/>
    <w:rsid w:val="00276303"/>
    <w:rsid w:val="00276BEE"/>
    <w:rsid w:val="00282659"/>
    <w:rsid w:val="00285874"/>
    <w:rsid w:val="00295972"/>
    <w:rsid w:val="00295A57"/>
    <w:rsid w:val="002968BA"/>
    <w:rsid w:val="002A582C"/>
    <w:rsid w:val="002B08F8"/>
    <w:rsid w:val="002D0BAB"/>
    <w:rsid w:val="002D2238"/>
    <w:rsid w:val="002D2738"/>
    <w:rsid w:val="002D32D0"/>
    <w:rsid w:val="002D6229"/>
    <w:rsid w:val="002E4225"/>
    <w:rsid w:val="002E53A6"/>
    <w:rsid w:val="002E68B6"/>
    <w:rsid w:val="00311F4E"/>
    <w:rsid w:val="0031204B"/>
    <w:rsid w:val="00316D3D"/>
    <w:rsid w:val="003209E1"/>
    <w:rsid w:val="003228AC"/>
    <w:rsid w:val="00322D31"/>
    <w:rsid w:val="0033034F"/>
    <w:rsid w:val="00331BEE"/>
    <w:rsid w:val="003340B2"/>
    <w:rsid w:val="0033629D"/>
    <w:rsid w:val="00341FAA"/>
    <w:rsid w:val="0034359C"/>
    <w:rsid w:val="00353702"/>
    <w:rsid w:val="00354C93"/>
    <w:rsid w:val="00356092"/>
    <w:rsid w:val="0036224A"/>
    <w:rsid w:val="00366265"/>
    <w:rsid w:val="003663F1"/>
    <w:rsid w:val="00366FC6"/>
    <w:rsid w:val="00370D43"/>
    <w:rsid w:val="00374475"/>
    <w:rsid w:val="00374C6E"/>
    <w:rsid w:val="00375E25"/>
    <w:rsid w:val="00376B1A"/>
    <w:rsid w:val="003845B3"/>
    <w:rsid w:val="00385398"/>
    <w:rsid w:val="00396BB6"/>
    <w:rsid w:val="003973F3"/>
    <w:rsid w:val="0039795C"/>
    <w:rsid w:val="003B449A"/>
    <w:rsid w:val="003B486F"/>
    <w:rsid w:val="003C0BDF"/>
    <w:rsid w:val="003C7417"/>
    <w:rsid w:val="003C7BD7"/>
    <w:rsid w:val="003D6F2A"/>
    <w:rsid w:val="003E303B"/>
    <w:rsid w:val="003E4DC7"/>
    <w:rsid w:val="003F0591"/>
    <w:rsid w:val="003F79E7"/>
    <w:rsid w:val="004053EF"/>
    <w:rsid w:val="00405AAF"/>
    <w:rsid w:val="00411063"/>
    <w:rsid w:val="0041228A"/>
    <w:rsid w:val="004133E2"/>
    <w:rsid w:val="004153F6"/>
    <w:rsid w:val="004202AB"/>
    <w:rsid w:val="00420E40"/>
    <w:rsid w:val="0042260E"/>
    <w:rsid w:val="00425A21"/>
    <w:rsid w:val="004330E5"/>
    <w:rsid w:val="0043349C"/>
    <w:rsid w:val="00446DEB"/>
    <w:rsid w:val="00453631"/>
    <w:rsid w:val="00453F06"/>
    <w:rsid w:val="00456533"/>
    <w:rsid w:val="004576E6"/>
    <w:rsid w:val="00464AE3"/>
    <w:rsid w:val="004706A3"/>
    <w:rsid w:val="00472C79"/>
    <w:rsid w:val="00476159"/>
    <w:rsid w:val="00477322"/>
    <w:rsid w:val="004819BB"/>
    <w:rsid w:val="00481A6A"/>
    <w:rsid w:val="00491FED"/>
    <w:rsid w:val="004937D3"/>
    <w:rsid w:val="00494612"/>
    <w:rsid w:val="0049640A"/>
    <w:rsid w:val="004A0B4D"/>
    <w:rsid w:val="004A4ED2"/>
    <w:rsid w:val="004A7AA3"/>
    <w:rsid w:val="004B0FDC"/>
    <w:rsid w:val="004C2A3D"/>
    <w:rsid w:val="004E4352"/>
    <w:rsid w:val="004E57B5"/>
    <w:rsid w:val="004E67B0"/>
    <w:rsid w:val="004E6A97"/>
    <w:rsid w:val="004F45A7"/>
    <w:rsid w:val="004F5094"/>
    <w:rsid w:val="004F565F"/>
    <w:rsid w:val="004F6580"/>
    <w:rsid w:val="0050469D"/>
    <w:rsid w:val="0051284B"/>
    <w:rsid w:val="00520BC1"/>
    <w:rsid w:val="005211E2"/>
    <w:rsid w:val="0052538E"/>
    <w:rsid w:val="00532771"/>
    <w:rsid w:val="00532BE0"/>
    <w:rsid w:val="00536327"/>
    <w:rsid w:val="00545F7F"/>
    <w:rsid w:val="00547F59"/>
    <w:rsid w:val="00551802"/>
    <w:rsid w:val="00551DA1"/>
    <w:rsid w:val="0056052D"/>
    <w:rsid w:val="00561322"/>
    <w:rsid w:val="00563CBF"/>
    <w:rsid w:val="0057224E"/>
    <w:rsid w:val="005764F6"/>
    <w:rsid w:val="0058338A"/>
    <w:rsid w:val="00587482"/>
    <w:rsid w:val="00587B87"/>
    <w:rsid w:val="00591355"/>
    <w:rsid w:val="005966EE"/>
    <w:rsid w:val="005A355E"/>
    <w:rsid w:val="005B377E"/>
    <w:rsid w:val="005B3C98"/>
    <w:rsid w:val="005B7A65"/>
    <w:rsid w:val="005C0A48"/>
    <w:rsid w:val="005C2D68"/>
    <w:rsid w:val="005C2DAB"/>
    <w:rsid w:val="005C3EDD"/>
    <w:rsid w:val="005C6E11"/>
    <w:rsid w:val="005D184F"/>
    <w:rsid w:val="005D3F83"/>
    <w:rsid w:val="005D762F"/>
    <w:rsid w:val="005F07EC"/>
    <w:rsid w:val="005F1067"/>
    <w:rsid w:val="005F29C1"/>
    <w:rsid w:val="005F430F"/>
    <w:rsid w:val="005F6E75"/>
    <w:rsid w:val="00603D26"/>
    <w:rsid w:val="00611101"/>
    <w:rsid w:val="00615F9D"/>
    <w:rsid w:val="00620555"/>
    <w:rsid w:val="00627280"/>
    <w:rsid w:val="006316DE"/>
    <w:rsid w:val="00633075"/>
    <w:rsid w:val="00644AC7"/>
    <w:rsid w:val="00647208"/>
    <w:rsid w:val="006505B0"/>
    <w:rsid w:val="00651AAE"/>
    <w:rsid w:val="00652C4D"/>
    <w:rsid w:val="00655636"/>
    <w:rsid w:val="00660CCB"/>
    <w:rsid w:val="00667960"/>
    <w:rsid w:val="00671047"/>
    <w:rsid w:val="0067759A"/>
    <w:rsid w:val="00680869"/>
    <w:rsid w:val="006904DB"/>
    <w:rsid w:val="006938E0"/>
    <w:rsid w:val="00695D69"/>
    <w:rsid w:val="006A2F70"/>
    <w:rsid w:val="006A4EE9"/>
    <w:rsid w:val="006A7444"/>
    <w:rsid w:val="006B3FE2"/>
    <w:rsid w:val="006D4122"/>
    <w:rsid w:val="006D46F8"/>
    <w:rsid w:val="006D6895"/>
    <w:rsid w:val="006E0202"/>
    <w:rsid w:val="006E3D0A"/>
    <w:rsid w:val="006E4B87"/>
    <w:rsid w:val="006F3623"/>
    <w:rsid w:val="006F3B60"/>
    <w:rsid w:val="006F3F43"/>
    <w:rsid w:val="006F452F"/>
    <w:rsid w:val="006F459B"/>
    <w:rsid w:val="006F4CF9"/>
    <w:rsid w:val="006F5CF8"/>
    <w:rsid w:val="006F6F58"/>
    <w:rsid w:val="00702019"/>
    <w:rsid w:val="00702737"/>
    <w:rsid w:val="00703E60"/>
    <w:rsid w:val="007061D2"/>
    <w:rsid w:val="00713CD4"/>
    <w:rsid w:val="007142D0"/>
    <w:rsid w:val="00724F18"/>
    <w:rsid w:val="00735A65"/>
    <w:rsid w:val="00736758"/>
    <w:rsid w:val="007445BB"/>
    <w:rsid w:val="00753723"/>
    <w:rsid w:val="007559F9"/>
    <w:rsid w:val="0075613F"/>
    <w:rsid w:val="007658B4"/>
    <w:rsid w:val="0077575F"/>
    <w:rsid w:val="0078242D"/>
    <w:rsid w:val="007954FD"/>
    <w:rsid w:val="00797838"/>
    <w:rsid w:val="007A5724"/>
    <w:rsid w:val="007B4077"/>
    <w:rsid w:val="007B6FF7"/>
    <w:rsid w:val="007C1EC5"/>
    <w:rsid w:val="007C2262"/>
    <w:rsid w:val="007C5331"/>
    <w:rsid w:val="007C6E70"/>
    <w:rsid w:val="007C7658"/>
    <w:rsid w:val="007D0695"/>
    <w:rsid w:val="007D15AC"/>
    <w:rsid w:val="007D26A7"/>
    <w:rsid w:val="007D4D0F"/>
    <w:rsid w:val="007D5274"/>
    <w:rsid w:val="007E2C1E"/>
    <w:rsid w:val="007E45AF"/>
    <w:rsid w:val="007E5E7B"/>
    <w:rsid w:val="007F7F65"/>
    <w:rsid w:val="00821C50"/>
    <w:rsid w:val="0082604F"/>
    <w:rsid w:val="008322A4"/>
    <w:rsid w:val="0083400A"/>
    <w:rsid w:val="00841263"/>
    <w:rsid w:val="0084676D"/>
    <w:rsid w:val="008561BD"/>
    <w:rsid w:val="00860482"/>
    <w:rsid w:val="00864278"/>
    <w:rsid w:val="0087227D"/>
    <w:rsid w:val="00872AB4"/>
    <w:rsid w:val="00874C24"/>
    <w:rsid w:val="0088185B"/>
    <w:rsid w:val="0088214F"/>
    <w:rsid w:val="00882E8D"/>
    <w:rsid w:val="008838B6"/>
    <w:rsid w:val="00885E5E"/>
    <w:rsid w:val="008957A1"/>
    <w:rsid w:val="008968DE"/>
    <w:rsid w:val="008A1FDC"/>
    <w:rsid w:val="008C0E9B"/>
    <w:rsid w:val="008D0D13"/>
    <w:rsid w:val="008D120D"/>
    <w:rsid w:val="008D1B0C"/>
    <w:rsid w:val="008D400E"/>
    <w:rsid w:val="008D46DB"/>
    <w:rsid w:val="008D5ED0"/>
    <w:rsid w:val="008E0F31"/>
    <w:rsid w:val="008E0FEE"/>
    <w:rsid w:val="008E6A4B"/>
    <w:rsid w:val="008F3995"/>
    <w:rsid w:val="008F48AF"/>
    <w:rsid w:val="008F5460"/>
    <w:rsid w:val="00902A04"/>
    <w:rsid w:val="0090732F"/>
    <w:rsid w:val="00912CFE"/>
    <w:rsid w:val="00913D8F"/>
    <w:rsid w:val="00917A72"/>
    <w:rsid w:val="00917DC5"/>
    <w:rsid w:val="00917F78"/>
    <w:rsid w:val="00925528"/>
    <w:rsid w:val="00926260"/>
    <w:rsid w:val="009311A2"/>
    <w:rsid w:val="0093443E"/>
    <w:rsid w:val="00951FD2"/>
    <w:rsid w:val="00956705"/>
    <w:rsid w:val="009576A0"/>
    <w:rsid w:val="00964E25"/>
    <w:rsid w:val="00970B11"/>
    <w:rsid w:val="0098068C"/>
    <w:rsid w:val="00981B89"/>
    <w:rsid w:val="0098691E"/>
    <w:rsid w:val="00986CA7"/>
    <w:rsid w:val="009922DF"/>
    <w:rsid w:val="00995942"/>
    <w:rsid w:val="009A337E"/>
    <w:rsid w:val="009B11A7"/>
    <w:rsid w:val="009B217C"/>
    <w:rsid w:val="009B3059"/>
    <w:rsid w:val="009C6D3A"/>
    <w:rsid w:val="009D2BAE"/>
    <w:rsid w:val="009D35B3"/>
    <w:rsid w:val="009D5599"/>
    <w:rsid w:val="009D6C71"/>
    <w:rsid w:val="009D713B"/>
    <w:rsid w:val="009D75B4"/>
    <w:rsid w:val="009E09C3"/>
    <w:rsid w:val="009E1D02"/>
    <w:rsid w:val="009E2845"/>
    <w:rsid w:val="009E6053"/>
    <w:rsid w:val="009F5A34"/>
    <w:rsid w:val="009F726F"/>
    <w:rsid w:val="00A01499"/>
    <w:rsid w:val="00A02BFD"/>
    <w:rsid w:val="00A03B7E"/>
    <w:rsid w:val="00A059D2"/>
    <w:rsid w:val="00A112E4"/>
    <w:rsid w:val="00A152EB"/>
    <w:rsid w:val="00A15CD6"/>
    <w:rsid w:val="00A1663F"/>
    <w:rsid w:val="00A3690B"/>
    <w:rsid w:val="00A36DDC"/>
    <w:rsid w:val="00A47295"/>
    <w:rsid w:val="00A5061F"/>
    <w:rsid w:val="00A539E4"/>
    <w:rsid w:val="00A57248"/>
    <w:rsid w:val="00A60B46"/>
    <w:rsid w:val="00A62B94"/>
    <w:rsid w:val="00A83837"/>
    <w:rsid w:val="00A8388F"/>
    <w:rsid w:val="00A865C6"/>
    <w:rsid w:val="00AA73E2"/>
    <w:rsid w:val="00AC6797"/>
    <w:rsid w:val="00AD10FA"/>
    <w:rsid w:val="00AD2AC3"/>
    <w:rsid w:val="00AD680D"/>
    <w:rsid w:val="00AD736F"/>
    <w:rsid w:val="00AE196F"/>
    <w:rsid w:val="00B03AF0"/>
    <w:rsid w:val="00B04319"/>
    <w:rsid w:val="00B11805"/>
    <w:rsid w:val="00B12BE3"/>
    <w:rsid w:val="00B148F3"/>
    <w:rsid w:val="00B15CDC"/>
    <w:rsid w:val="00B23E6A"/>
    <w:rsid w:val="00B25DC6"/>
    <w:rsid w:val="00B33E45"/>
    <w:rsid w:val="00B42393"/>
    <w:rsid w:val="00B42A80"/>
    <w:rsid w:val="00B44F4A"/>
    <w:rsid w:val="00B51D5D"/>
    <w:rsid w:val="00B52629"/>
    <w:rsid w:val="00B54234"/>
    <w:rsid w:val="00B56210"/>
    <w:rsid w:val="00B634D4"/>
    <w:rsid w:val="00B6369C"/>
    <w:rsid w:val="00B67313"/>
    <w:rsid w:val="00B722E0"/>
    <w:rsid w:val="00B748EF"/>
    <w:rsid w:val="00B801CA"/>
    <w:rsid w:val="00B80434"/>
    <w:rsid w:val="00B84B1A"/>
    <w:rsid w:val="00B94704"/>
    <w:rsid w:val="00B9658F"/>
    <w:rsid w:val="00B978A7"/>
    <w:rsid w:val="00BB24BE"/>
    <w:rsid w:val="00BC4882"/>
    <w:rsid w:val="00BC50DE"/>
    <w:rsid w:val="00BD45C1"/>
    <w:rsid w:val="00BD6D55"/>
    <w:rsid w:val="00BE15DD"/>
    <w:rsid w:val="00BE66E6"/>
    <w:rsid w:val="00BF213A"/>
    <w:rsid w:val="00BF22D6"/>
    <w:rsid w:val="00BF3ED9"/>
    <w:rsid w:val="00BF52F2"/>
    <w:rsid w:val="00BF7AB9"/>
    <w:rsid w:val="00C03087"/>
    <w:rsid w:val="00C03AF2"/>
    <w:rsid w:val="00C05D78"/>
    <w:rsid w:val="00C13B77"/>
    <w:rsid w:val="00C15556"/>
    <w:rsid w:val="00C1693C"/>
    <w:rsid w:val="00C2212B"/>
    <w:rsid w:val="00C24326"/>
    <w:rsid w:val="00C27509"/>
    <w:rsid w:val="00C329C1"/>
    <w:rsid w:val="00C35872"/>
    <w:rsid w:val="00C52EAB"/>
    <w:rsid w:val="00C611E8"/>
    <w:rsid w:val="00C7157F"/>
    <w:rsid w:val="00C732E7"/>
    <w:rsid w:val="00C738CB"/>
    <w:rsid w:val="00C756CC"/>
    <w:rsid w:val="00C816CE"/>
    <w:rsid w:val="00C8381D"/>
    <w:rsid w:val="00C85623"/>
    <w:rsid w:val="00C85D5F"/>
    <w:rsid w:val="00C94701"/>
    <w:rsid w:val="00C97DA3"/>
    <w:rsid w:val="00CA44FE"/>
    <w:rsid w:val="00CA4DDB"/>
    <w:rsid w:val="00CA5067"/>
    <w:rsid w:val="00CB2E2C"/>
    <w:rsid w:val="00CB3ABB"/>
    <w:rsid w:val="00CB7FCD"/>
    <w:rsid w:val="00CC075D"/>
    <w:rsid w:val="00CC7533"/>
    <w:rsid w:val="00CD0F11"/>
    <w:rsid w:val="00CD16E3"/>
    <w:rsid w:val="00CD39AE"/>
    <w:rsid w:val="00CE64EE"/>
    <w:rsid w:val="00CF0A5C"/>
    <w:rsid w:val="00CF3DDC"/>
    <w:rsid w:val="00CF41B5"/>
    <w:rsid w:val="00CF4547"/>
    <w:rsid w:val="00D010F4"/>
    <w:rsid w:val="00D02433"/>
    <w:rsid w:val="00D03DB7"/>
    <w:rsid w:val="00D13654"/>
    <w:rsid w:val="00D163AF"/>
    <w:rsid w:val="00D16FAB"/>
    <w:rsid w:val="00D31D27"/>
    <w:rsid w:val="00D402E2"/>
    <w:rsid w:val="00D41427"/>
    <w:rsid w:val="00D426CE"/>
    <w:rsid w:val="00D43F00"/>
    <w:rsid w:val="00D457EE"/>
    <w:rsid w:val="00D56C25"/>
    <w:rsid w:val="00D71A2A"/>
    <w:rsid w:val="00D73435"/>
    <w:rsid w:val="00D86DCE"/>
    <w:rsid w:val="00DA24BA"/>
    <w:rsid w:val="00DB0430"/>
    <w:rsid w:val="00DC2551"/>
    <w:rsid w:val="00DC6773"/>
    <w:rsid w:val="00DC6C3D"/>
    <w:rsid w:val="00DC7E10"/>
    <w:rsid w:val="00DD200F"/>
    <w:rsid w:val="00DD6EEC"/>
    <w:rsid w:val="00DD6F15"/>
    <w:rsid w:val="00DD79E1"/>
    <w:rsid w:val="00DE28CD"/>
    <w:rsid w:val="00DE3102"/>
    <w:rsid w:val="00DE64B7"/>
    <w:rsid w:val="00DF16FD"/>
    <w:rsid w:val="00DF245E"/>
    <w:rsid w:val="00DF254D"/>
    <w:rsid w:val="00DF6E66"/>
    <w:rsid w:val="00E0003F"/>
    <w:rsid w:val="00E15CE8"/>
    <w:rsid w:val="00E1733F"/>
    <w:rsid w:val="00E17FBE"/>
    <w:rsid w:val="00E3525B"/>
    <w:rsid w:val="00E64AA1"/>
    <w:rsid w:val="00E6558A"/>
    <w:rsid w:val="00E65F77"/>
    <w:rsid w:val="00E7535B"/>
    <w:rsid w:val="00E76D5C"/>
    <w:rsid w:val="00E82753"/>
    <w:rsid w:val="00E8557F"/>
    <w:rsid w:val="00E867CF"/>
    <w:rsid w:val="00E87370"/>
    <w:rsid w:val="00E91F0A"/>
    <w:rsid w:val="00E92F26"/>
    <w:rsid w:val="00EA3123"/>
    <w:rsid w:val="00EA5CC2"/>
    <w:rsid w:val="00EA6062"/>
    <w:rsid w:val="00EB2678"/>
    <w:rsid w:val="00EB639C"/>
    <w:rsid w:val="00EC4CDD"/>
    <w:rsid w:val="00EC59C1"/>
    <w:rsid w:val="00EF318B"/>
    <w:rsid w:val="00EF3BF3"/>
    <w:rsid w:val="00EF76D7"/>
    <w:rsid w:val="00F00E1E"/>
    <w:rsid w:val="00F02259"/>
    <w:rsid w:val="00F037B8"/>
    <w:rsid w:val="00F04350"/>
    <w:rsid w:val="00F110C1"/>
    <w:rsid w:val="00F12C2D"/>
    <w:rsid w:val="00F2365A"/>
    <w:rsid w:val="00F27A18"/>
    <w:rsid w:val="00F30DA4"/>
    <w:rsid w:val="00F3690C"/>
    <w:rsid w:val="00F406CC"/>
    <w:rsid w:val="00F416E4"/>
    <w:rsid w:val="00F43123"/>
    <w:rsid w:val="00F57DE2"/>
    <w:rsid w:val="00F62D93"/>
    <w:rsid w:val="00F634BD"/>
    <w:rsid w:val="00F64A41"/>
    <w:rsid w:val="00F70B3B"/>
    <w:rsid w:val="00F70C32"/>
    <w:rsid w:val="00F7267F"/>
    <w:rsid w:val="00F74D15"/>
    <w:rsid w:val="00F77226"/>
    <w:rsid w:val="00F95A72"/>
    <w:rsid w:val="00F96801"/>
    <w:rsid w:val="00FB6FAE"/>
    <w:rsid w:val="00FC0EB0"/>
    <w:rsid w:val="00FC352F"/>
    <w:rsid w:val="00FD1C4B"/>
    <w:rsid w:val="00FD305D"/>
    <w:rsid w:val="00FD67ED"/>
    <w:rsid w:val="00FD6FAA"/>
    <w:rsid w:val="00FE0BFF"/>
    <w:rsid w:val="00FE1A02"/>
    <w:rsid w:val="00FE23CC"/>
    <w:rsid w:val="00FE67DD"/>
    <w:rsid w:val="00FE7C96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4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41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647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647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545F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2198-D548-454F-BB3C-FDBCE5EE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560</cp:revision>
  <dcterms:created xsi:type="dcterms:W3CDTF">2009-04-22T18:37:00Z</dcterms:created>
  <dcterms:modified xsi:type="dcterms:W3CDTF">2011-12-03T14:53:00Z</dcterms:modified>
</cp:coreProperties>
</file>